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DD" w:rsidRPr="007C6871" w:rsidRDefault="00874EDD" w:rsidP="00874EDD">
      <w:pPr>
        <w:rPr>
          <w:sz w:val="24"/>
          <w:szCs w:val="24"/>
          <w:u w:val="single"/>
        </w:rPr>
      </w:pPr>
      <w:r w:rsidRPr="007C6871">
        <w:rPr>
          <w:b/>
          <w:bCs/>
          <w:sz w:val="24"/>
          <w:szCs w:val="24"/>
          <w:u w:val="single"/>
        </w:rPr>
        <w:t>The Character of Scripture—and of Its Best Interpreters</w:t>
      </w:r>
    </w:p>
    <w:p w:rsidR="00874EDD" w:rsidRDefault="00874EDD" w:rsidP="00BC7059">
      <w:pPr>
        <w:outlineLvl w:val="0"/>
        <w:rPr>
          <w:rFonts w:ascii="Times New Roman" w:hAnsi="Times New Roman" w:cs="Times New Roman"/>
          <w:sz w:val="24"/>
          <w:szCs w:val="24"/>
          <w:u w:val="single"/>
        </w:rPr>
      </w:pPr>
    </w:p>
    <w:p w:rsidR="00874EDD" w:rsidRDefault="00874EDD" w:rsidP="00BC7059">
      <w:pPr>
        <w:outlineLvl w:val="0"/>
        <w:rPr>
          <w:rFonts w:ascii="Times New Roman" w:hAnsi="Times New Roman" w:cs="Times New Roman"/>
          <w:sz w:val="24"/>
          <w:szCs w:val="24"/>
          <w:u w:val="single"/>
        </w:rPr>
      </w:pPr>
    </w:p>
    <w:p w:rsidR="007C6871" w:rsidRDefault="007C6871" w:rsidP="00B67292">
      <w:pPr>
        <w:rPr>
          <w:rFonts w:ascii="Times New Roman" w:hAnsi="Times New Roman" w:cs="Times New Roman"/>
          <w:sz w:val="24"/>
          <w:szCs w:val="24"/>
        </w:rPr>
      </w:pPr>
      <w:r>
        <w:rPr>
          <w:rFonts w:ascii="Times New Roman" w:hAnsi="Times New Roman" w:cs="Times New Roman"/>
          <w:sz w:val="24"/>
          <w:szCs w:val="24"/>
        </w:rPr>
        <w:t xml:space="preserve">“Now after the death of Moses </w:t>
      </w:r>
      <w:r w:rsidR="006A266B">
        <w:rPr>
          <w:rFonts w:ascii="Times New Roman" w:hAnsi="Times New Roman" w:cs="Times New Roman"/>
          <w:sz w:val="24"/>
          <w:szCs w:val="24"/>
        </w:rPr>
        <w:t xml:space="preserve">. . . </w:t>
      </w:r>
      <w:r>
        <w:rPr>
          <w:rFonts w:ascii="Times New Roman" w:hAnsi="Times New Roman" w:cs="Times New Roman"/>
          <w:sz w:val="24"/>
          <w:szCs w:val="24"/>
        </w:rPr>
        <w:t xml:space="preserve">the Lord </w:t>
      </w:r>
      <w:proofErr w:type="spellStart"/>
      <w:r>
        <w:rPr>
          <w:rFonts w:ascii="Times New Roman" w:hAnsi="Times New Roman" w:cs="Times New Roman"/>
          <w:sz w:val="24"/>
          <w:szCs w:val="24"/>
        </w:rPr>
        <w:t>spake</w:t>
      </w:r>
      <w:proofErr w:type="spellEnd"/>
      <w:r>
        <w:rPr>
          <w:rFonts w:ascii="Times New Roman" w:hAnsi="Times New Roman" w:cs="Times New Roman"/>
          <w:sz w:val="24"/>
          <w:szCs w:val="24"/>
        </w:rPr>
        <w:t xml:space="preserve"> unto Joshua the son of Nun, Moses’ minister, saying, Moses my servant is dead; now therefore arise, go over this J</w:t>
      </w:r>
      <w:r w:rsidR="00D20E7E">
        <w:rPr>
          <w:rFonts w:ascii="Times New Roman" w:hAnsi="Times New Roman" w:cs="Times New Roman"/>
          <w:sz w:val="24"/>
          <w:szCs w:val="24"/>
        </w:rPr>
        <w:t>o</w:t>
      </w:r>
      <w:r>
        <w:rPr>
          <w:rFonts w:ascii="Times New Roman" w:hAnsi="Times New Roman" w:cs="Times New Roman"/>
          <w:sz w:val="24"/>
          <w:szCs w:val="24"/>
        </w:rPr>
        <w:t>rdan, thou, and all this people, unto the land which I do give to them</w:t>
      </w:r>
      <w:r w:rsidR="006A266B">
        <w:rPr>
          <w:rFonts w:ascii="Times New Roman" w:hAnsi="Times New Roman" w:cs="Times New Roman"/>
          <w:sz w:val="24"/>
          <w:szCs w:val="24"/>
        </w:rPr>
        <w:t xml:space="preserve"> </w:t>
      </w:r>
      <w:r>
        <w:rPr>
          <w:rFonts w:ascii="Times New Roman" w:hAnsi="Times New Roman" w:cs="Times New Roman"/>
          <w:sz w:val="24"/>
          <w:szCs w:val="24"/>
        </w:rPr>
        <w:t xml:space="preserve">. . . .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thou strong and very courageous, that thou </w:t>
      </w:r>
      <w:proofErr w:type="spellStart"/>
      <w:r>
        <w:rPr>
          <w:rFonts w:ascii="Times New Roman" w:hAnsi="Times New Roman" w:cs="Times New Roman"/>
          <w:sz w:val="24"/>
          <w:szCs w:val="24"/>
        </w:rPr>
        <w:t>mayest</w:t>
      </w:r>
      <w:proofErr w:type="spellEnd"/>
      <w:r>
        <w:rPr>
          <w:rFonts w:ascii="Times New Roman" w:hAnsi="Times New Roman" w:cs="Times New Roman"/>
          <w:sz w:val="24"/>
          <w:szCs w:val="24"/>
        </w:rPr>
        <w:t xml:space="preserve"> observe to do according to all the law, which Moses my servant commanded thee: </w:t>
      </w:r>
      <w:r w:rsidR="00D20E7E">
        <w:rPr>
          <w:rFonts w:ascii="Times New Roman" w:hAnsi="Times New Roman" w:cs="Times New Roman"/>
          <w:sz w:val="24"/>
          <w:szCs w:val="24"/>
        </w:rPr>
        <w:t xml:space="preserve">turn not from it to the right hand or to the left, that thou </w:t>
      </w:r>
      <w:proofErr w:type="spellStart"/>
      <w:r w:rsidR="00D20E7E">
        <w:rPr>
          <w:rFonts w:ascii="Times New Roman" w:hAnsi="Times New Roman" w:cs="Times New Roman"/>
          <w:sz w:val="24"/>
          <w:szCs w:val="24"/>
        </w:rPr>
        <w:t>mayest</w:t>
      </w:r>
      <w:proofErr w:type="spellEnd"/>
      <w:r w:rsidR="00D20E7E">
        <w:rPr>
          <w:rFonts w:ascii="Times New Roman" w:hAnsi="Times New Roman" w:cs="Times New Roman"/>
          <w:sz w:val="24"/>
          <w:szCs w:val="24"/>
        </w:rPr>
        <w:t xml:space="preserve"> prosper whithersoever thou </w:t>
      </w:r>
      <w:proofErr w:type="spellStart"/>
      <w:r w:rsidR="00D20E7E">
        <w:rPr>
          <w:rFonts w:ascii="Times New Roman" w:hAnsi="Times New Roman" w:cs="Times New Roman"/>
          <w:sz w:val="24"/>
          <w:szCs w:val="24"/>
        </w:rPr>
        <w:t>goest</w:t>
      </w:r>
      <w:proofErr w:type="spellEnd"/>
      <w:r w:rsidR="00D20E7E">
        <w:rPr>
          <w:rFonts w:ascii="Times New Roman" w:hAnsi="Times New Roman" w:cs="Times New Roman"/>
          <w:sz w:val="24"/>
          <w:szCs w:val="24"/>
        </w:rPr>
        <w:t xml:space="preserve">. This book of the law shall not depart out of thy mouth; but thou shalt meditate therein day and night, that thou </w:t>
      </w:r>
      <w:proofErr w:type="spellStart"/>
      <w:r w:rsidR="00D20E7E">
        <w:rPr>
          <w:rFonts w:ascii="Times New Roman" w:hAnsi="Times New Roman" w:cs="Times New Roman"/>
          <w:sz w:val="24"/>
          <w:szCs w:val="24"/>
        </w:rPr>
        <w:t>mayest</w:t>
      </w:r>
      <w:proofErr w:type="spellEnd"/>
      <w:r w:rsidR="00D20E7E">
        <w:rPr>
          <w:rFonts w:ascii="Times New Roman" w:hAnsi="Times New Roman" w:cs="Times New Roman"/>
          <w:sz w:val="24"/>
          <w:szCs w:val="24"/>
        </w:rPr>
        <w:t xml:space="preserve"> observe to do according to all that is written therein: for then thou shalt make thy way prosperous, and then thou shalt have good success.” Joshua 1:1-8</w:t>
      </w:r>
    </w:p>
    <w:p w:rsidR="00D20E7E" w:rsidRDefault="00D20E7E" w:rsidP="00B67292">
      <w:pPr>
        <w:rPr>
          <w:rFonts w:ascii="Times New Roman" w:hAnsi="Times New Roman" w:cs="Times New Roman"/>
          <w:sz w:val="24"/>
          <w:szCs w:val="24"/>
        </w:rPr>
      </w:pPr>
    </w:p>
    <w:p w:rsidR="00D20E7E" w:rsidRDefault="00D20E7E" w:rsidP="00B67292">
      <w:pPr>
        <w:rPr>
          <w:rFonts w:ascii="Times New Roman" w:hAnsi="Times New Roman" w:cs="Times New Roman"/>
          <w:sz w:val="24"/>
          <w:szCs w:val="24"/>
        </w:rPr>
      </w:pPr>
      <w:r>
        <w:rPr>
          <w:rFonts w:ascii="Times New Roman" w:hAnsi="Times New Roman" w:cs="Times New Roman"/>
          <w:sz w:val="24"/>
          <w:szCs w:val="24"/>
        </w:rPr>
        <w:t xml:space="preserve">“Blessed is the man that </w:t>
      </w:r>
      <w:proofErr w:type="spellStart"/>
      <w:r>
        <w:rPr>
          <w:rFonts w:ascii="Times New Roman" w:hAnsi="Times New Roman" w:cs="Times New Roman"/>
          <w:sz w:val="24"/>
          <w:szCs w:val="24"/>
        </w:rPr>
        <w:t>walketh</w:t>
      </w:r>
      <w:proofErr w:type="spellEnd"/>
      <w:r>
        <w:rPr>
          <w:rFonts w:ascii="Times New Roman" w:hAnsi="Times New Roman" w:cs="Times New Roman"/>
          <w:sz w:val="24"/>
          <w:szCs w:val="24"/>
        </w:rPr>
        <w:t xml:space="preserve"> not in the counsel of the ungodly, nor </w:t>
      </w:r>
      <w:proofErr w:type="spellStart"/>
      <w:r>
        <w:rPr>
          <w:rFonts w:ascii="Times New Roman" w:hAnsi="Times New Roman" w:cs="Times New Roman"/>
          <w:sz w:val="24"/>
          <w:szCs w:val="24"/>
        </w:rPr>
        <w:t>standeth</w:t>
      </w:r>
      <w:proofErr w:type="spellEnd"/>
      <w:r>
        <w:rPr>
          <w:rFonts w:ascii="Times New Roman" w:hAnsi="Times New Roman" w:cs="Times New Roman"/>
          <w:sz w:val="24"/>
          <w:szCs w:val="24"/>
        </w:rPr>
        <w:t xml:space="preserve"> in the way of sinners, nor </w:t>
      </w:r>
      <w:proofErr w:type="spellStart"/>
      <w:r>
        <w:rPr>
          <w:rFonts w:ascii="Times New Roman" w:hAnsi="Times New Roman" w:cs="Times New Roman"/>
          <w:sz w:val="24"/>
          <w:szCs w:val="24"/>
        </w:rPr>
        <w:t>sitteth</w:t>
      </w:r>
      <w:proofErr w:type="spellEnd"/>
      <w:r>
        <w:rPr>
          <w:rFonts w:ascii="Times New Roman" w:hAnsi="Times New Roman" w:cs="Times New Roman"/>
          <w:sz w:val="24"/>
          <w:szCs w:val="24"/>
        </w:rPr>
        <w:t xml:space="preserve"> in the seat of the scornful. But his delight is in the law of the Lord; and in his law doth he meditate day and night. And he shall be like a tree planted by the rivers of water, that </w:t>
      </w:r>
      <w:proofErr w:type="spellStart"/>
      <w:r>
        <w:rPr>
          <w:rFonts w:ascii="Times New Roman" w:hAnsi="Times New Roman" w:cs="Times New Roman"/>
          <w:sz w:val="24"/>
          <w:szCs w:val="24"/>
        </w:rPr>
        <w:t>bringeth</w:t>
      </w:r>
      <w:proofErr w:type="spellEnd"/>
      <w:r>
        <w:rPr>
          <w:rFonts w:ascii="Times New Roman" w:hAnsi="Times New Roman" w:cs="Times New Roman"/>
          <w:sz w:val="24"/>
          <w:szCs w:val="24"/>
        </w:rPr>
        <w:t xml:space="preserve"> forth his fruit in his season; his leaf also shall not wither; and whatsoever he doeth shall prosper.” Psalm 1:1-3</w:t>
      </w:r>
    </w:p>
    <w:p w:rsidR="007C6871" w:rsidRDefault="007C6871" w:rsidP="00B67292">
      <w:pPr>
        <w:rPr>
          <w:rFonts w:ascii="Times New Roman" w:hAnsi="Times New Roman" w:cs="Times New Roman"/>
          <w:sz w:val="24"/>
          <w:szCs w:val="24"/>
        </w:rPr>
      </w:pPr>
    </w:p>
    <w:p w:rsidR="00F00632" w:rsidRDefault="007C6871" w:rsidP="00B67292">
      <w:pPr>
        <w:rPr>
          <w:rFonts w:ascii="Times New Roman" w:hAnsi="Times New Roman" w:cs="Times New Roman"/>
          <w:sz w:val="24"/>
          <w:szCs w:val="24"/>
        </w:rPr>
      </w:pPr>
      <w:r>
        <w:rPr>
          <w:rFonts w:ascii="Times New Roman" w:hAnsi="Times New Roman" w:cs="Times New Roman"/>
          <w:sz w:val="24"/>
          <w:szCs w:val="24"/>
        </w:rPr>
        <w:t>“Thy word is a lamp unto my feet, and a light unto my path.” Psalm 119:105</w:t>
      </w:r>
    </w:p>
    <w:p w:rsidR="0004657B" w:rsidRDefault="0004657B" w:rsidP="00B67292">
      <w:pPr>
        <w:rPr>
          <w:rFonts w:ascii="Times New Roman" w:hAnsi="Times New Roman" w:cs="Times New Roman"/>
          <w:sz w:val="24"/>
          <w:szCs w:val="24"/>
        </w:rPr>
      </w:pPr>
    </w:p>
    <w:p w:rsidR="0004657B" w:rsidRDefault="0004657B" w:rsidP="00B67292">
      <w:pPr>
        <w:rPr>
          <w:rFonts w:ascii="Times New Roman" w:hAnsi="Times New Roman" w:cs="Times New Roman"/>
          <w:sz w:val="24"/>
          <w:szCs w:val="24"/>
        </w:rPr>
      </w:pPr>
      <w:r>
        <w:rPr>
          <w:rFonts w:ascii="Times New Roman" w:hAnsi="Times New Roman" w:cs="Times New Roman"/>
          <w:sz w:val="24"/>
          <w:szCs w:val="24"/>
        </w:rPr>
        <w:t xml:space="preserve">“He that is of God </w:t>
      </w:r>
      <w:proofErr w:type="spellStart"/>
      <w:r>
        <w:rPr>
          <w:rFonts w:ascii="Times New Roman" w:hAnsi="Times New Roman" w:cs="Times New Roman"/>
          <w:sz w:val="24"/>
          <w:szCs w:val="24"/>
        </w:rPr>
        <w:t>heareth</w:t>
      </w:r>
      <w:proofErr w:type="spellEnd"/>
      <w:r>
        <w:rPr>
          <w:rFonts w:ascii="Times New Roman" w:hAnsi="Times New Roman" w:cs="Times New Roman"/>
          <w:sz w:val="24"/>
          <w:szCs w:val="24"/>
        </w:rPr>
        <w:t xml:space="preserve"> God’s words: ye therefore hear them not, because ye are not of God.” John 8:47</w:t>
      </w:r>
    </w:p>
    <w:p w:rsidR="007C6871" w:rsidRDefault="007C6871" w:rsidP="00B67292">
      <w:pPr>
        <w:rPr>
          <w:rFonts w:ascii="Times New Roman" w:hAnsi="Times New Roman" w:cs="Times New Roman"/>
          <w:sz w:val="24"/>
          <w:szCs w:val="24"/>
        </w:rPr>
      </w:pPr>
    </w:p>
    <w:p w:rsidR="007C6871" w:rsidRDefault="006A266B" w:rsidP="00B67292">
      <w:pPr>
        <w:rPr>
          <w:rFonts w:ascii="Times New Roman" w:hAnsi="Times New Roman" w:cs="Times New Roman"/>
          <w:sz w:val="24"/>
          <w:szCs w:val="24"/>
        </w:rPr>
      </w:pPr>
      <w:r>
        <w:rPr>
          <w:rFonts w:ascii="Times New Roman" w:hAnsi="Times New Roman" w:cs="Times New Roman"/>
          <w:sz w:val="24"/>
          <w:szCs w:val="24"/>
        </w:rPr>
        <w:t>“</w:t>
      </w:r>
      <w:r w:rsidR="007C6871">
        <w:rPr>
          <w:rFonts w:ascii="Times New Roman" w:hAnsi="Times New Roman" w:cs="Times New Roman"/>
          <w:sz w:val="24"/>
          <w:szCs w:val="24"/>
        </w:rPr>
        <w:t xml:space="preserve">Eye hath not seen, nor ear heard, neither have entered into the heart of man, the things which God hath prepared for them that love him. But God hath revealed them unto us by his Spirit: for the Spirit </w:t>
      </w:r>
      <w:proofErr w:type="spellStart"/>
      <w:r w:rsidR="007C6871">
        <w:rPr>
          <w:rFonts w:ascii="Times New Roman" w:hAnsi="Times New Roman" w:cs="Times New Roman"/>
          <w:sz w:val="24"/>
          <w:szCs w:val="24"/>
        </w:rPr>
        <w:t>searcheth</w:t>
      </w:r>
      <w:proofErr w:type="spellEnd"/>
      <w:r w:rsidR="007C6871">
        <w:rPr>
          <w:rFonts w:ascii="Times New Roman" w:hAnsi="Times New Roman" w:cs="Times New Roman"/>
          <w:sz w:val="24"/>
          <w:szCs w:val="24"/>
        </w:rPr>
        <w:t xml:space="preserve"> all things, yea, the deep things of God. . . . But the natural man </w:t>
      </w:r>
      <w:proofErr w:type="spellStart"/>
      <w:r w:rsidR="007C6871">
        <w:rPr>
          <w:rFonts w:ascii="Times New Roman" w:hAnsi="Times New Roman" w:cs="Times New Roman"/>
          <w:sz w:val="24"/>
          <w:szCs w:val="24"/>
        </w:rPr>
        <w:t>receiveth</w:t>
      </w:r>
      <w:proofErr w:type="spellEnd"/>
      <w:r w:rsidR="007C6871">
        <w:rPr>
          <w:rFonts w:ascii="Times New Roman" w:hAnsi="Times New Roman" w:cs="Times New Roman"/>
          <w:sz w:val="24"/>
          <w:szCs w:val="24"/>
        </w:rPr>
        <w:t xml:space="preserve"> not the things of the Spirit of God: for they are foolishness unto him: neither can he know them, because they are spiritually discerned. But he that is spiritual </w:t>
      </w:r>
      <w:proofErr w:type="spellStart"/>
      <w:r w:rsidR="007C6871">
        <w:rPr>
          <w:rFonts w:ascii="Times New Roman" w:hAnsi="Times New Roman" w:cs="Times New Roman"/>
          <w:sz w:val="24"/>
          <w:szCs w:val="24"/>
        </w:rPr>
        <w:t>judgeth</w:t>
      </w:r>
      <w:proofErr w:type="spellEnd"/>
      <w:r w:rsidR="007C6871">
        <w:rPr>
          <w:rFonts w:ascii="Times New Roman" w:hAnsi="Times New Roman" w:cs="Times New Roman"/>
          <w:sz w:val="24"/>
          <w:szCs w:val="24"/>
        </w:rPr>
        <w:t xml:space="preserve"> all things</w:t>
      </w:r>
      <w:r>
        <w:rPr>
          <w:rFonts w:ascii="Times New Roman" w:hAnsi="Times New Roman" w:cs="Times New Roman"/>
          <w:sz w:val="24"/>
          <w:szCs w:val="24"/>
        </w:rPr>
        <w:t xml:space="preserve"> . . . </w:t>
      </w:r>
      <w:r w:rsidR="007C6871">
        <w:rPr>
          <w:rFonts w:ascii="Times New Roman" w:hAnsi="Times New Roman" w:cs="Times New Roman"/>
          <w:sz w:val="24"/>
          <w:szCs w:val="24"/>
        </w:rPr>
        <w:t xml:space="preserve">. For who hath known the mind of the Lord, that he may instruct him? But we have the mind of Christ.” </w:t>
      </w:r>
      <w:r w:rsidR="00BF1A69">
        <w:rPr>
          <w:rFonts w:ascii="Times New Roman" w:hAnsi="Times New Roman" w:cs="Times New Roman"/>
          <w:sz w:val="24"/>
          <w:szCs w:val="24"/>
        </w:rPr>
        <w:t xml:space="preserve">    1</w:t>
      </w:r>
      <w:r w:rsidR="007C6871">
        <w:rPr>
          <w:rFonts w:ascii="Times New Roman" w:hAnsi="Times New Roman" w:cs="Times New Roman"/>
          <w:sz w:val="24"/>
          <w:szCs w:val="24"/>
        </w:rPr>
        <w:t xml:space="preserve"> Corinthians 2:9-16</w:t>
      </w:r>
    </w:p>
    <w:p w:rsidR="00FF0766" w:rsidRDefault="00FF0766" w:rsidP="00B67292">
      <w:pPr>
        <w:rPr>
          <w:rFonts w:ascii="Times New Roman" w:hAnsi="Times New Roman" w:cs="Times New Roman"/>
          <w:sz w:val="24"/>
          <w:szCs w:val="24"/>
        </w:rPr>
      </w:pPr>
    </w:p>
    <w:p w:rsidR="00FF0766" w:rsidRDefault="00FF0766" w:rsidP="00FF0766">
      <w:pPr>
        <w:rPr>
          <w:bCs/>
          <w:sz w:val="24"/>
          <w:szCs w:val="24"/>
        </w:rPr>
      </w:pPr>
      <w:r>
        <w:rPr>
          <w:bCs/>
          <w:sz w:val="24"/>
          <w:szCs w:val="24"/>
        </w:rPr>
        <w:t xml:space="preserve">“For the prophecy came not in old time by the will of man: but holy men of God </w:t>
      </w:r>
      <w:proofErr w:type="spellStart"/>
      <w:r>
        <w:rPr>
          <w:bCs/>
          <w:sz w:val="24"/>
          <w:szCs w:val="24"/>
        </w:rPr>
        <w:t>spake</w:t>
      </w:r>
      <w:proofErr w:type="spellEnd"/>
      <w:r>
        <w:rPr>
          <w:bCs/>
          <w:sz w:val="24"/>
          <w:szCs w:val="24"/>
        </w:rPr>
        <w:t xml:space="preserve"> as they were moved by the Holy Ghost.” 2 Peter 1:21</w:t>
      </w:r>
    </w:p>
    <w:p w:rsidR="007C6871" w:rsidRDefault="007C6871" w:rsidP="00B67292">
      <w:pPr>
        <w:rPr>
          <w:rFonts w:ascii="Times New Roman" w:hAnsi="Times New Roman" w:cs="Times New Roman"/>
          <w:sz w:val="24"/>
          <w:szCs w:val="24"/>
        </w:rPr>
      </w:pPr>
    </w:p>
    <w:p w:rsidR="007C6871" w:rsidRDefault="007C6871" w:rsidP="00B67292">
      <w:pPr>
        <w:rPr>
          <w:rFonts w:ascii="Times New Roman" w:hAnsi="Times New Roman" w:cs="Times New Roman"/>
          <w:sz w:val="24"/>
          <w:szCs w:val="24"/>
        </w:rPr>
      </w:pPr>
    </w:p>
    <w:p w:rsidR="007C6871" w:rsidRDefault="007C6871" w:rsidP="00B67292">
      <w:pPr>
        <w:rPr>
          <w:rFonts w:ascii="Times New Roman" w:hAnsi="Times New Roman" w:cs="Times New Roman"/>
          <w:sz w:val="24"/>
          <w:szCs w:val="24"/>
        </w:rPr>
      </w:pPr>
    </w:p>
    <w:p w:rsidR="006C74F4" w:rsidRDefault="007C6871" w:rsidP="0048147E">
      <w:pPr>
        <w:spacing w:line="480" w:lineRule="auto"/>
        <w:rPr>
          <w:rFonts w:ascii="Times New Roman" w:hAnsi="Times New Roman" w:cs="Times New Roman"/>
          <w:sz w:val="24"/>
          <w:szCs w:val="24"/>
        </w:rPr>
      </w:pPr>
      <w:r>
        <w:rPr>
          <w:rFonts w:ascii="Times New Roman" w:hAnsi="Times New Roman" w:cs="Times New Roman"/>
          <w:sz w:val="24"/>
          <w:szCs w:val="24"/>
        </w:rPr>
        <w:tab/>
      </w:r>
      <w:r w:rsidR="00D20E7E">
        <w:rPr>
          <w:rFonts w:ascii="Times New Roman" w:hAnsi="Times New Roman" w:cs="Times New Roman"/>
          <w:sz w:val="24"/>
          <w:szCs w:val="24"/>
        </w:rPr>
        <w:t xml:space="preserve">Edwards believed </w:t>
      </w:r>
      <w:r w:rsidR="0090135F">
        <w:rPr>
          <w:rFonts w:ascii="Times New Roman" w:hAnsi="Times New Roman" w:cs="Times New Roman"/>
          <w:sz w:val="24"/>
          <w:szCs w:val="24"/>
        </w:rPr>
        <w:t>deep in his bones</w:t>
      </w:r>
      <w:r w:rsidR="00D20E7E">
        <w:rPr>
          <w:rFonts w:ascii="Times New Roman" w:hAnsi="Times New Roman" w:cs="Times New Roman"/>
          <w:sz w:val="24"/>
          <w:szCs w:val="24"/>
        </w:rPr>
        <w:t xml:space="preserve"> that the Bible was divine</w:t>
      </w:r>
      <w:r w:rsidR="006A266B">
        <w:rPr>
          <w:rFonts w:ascii="Times New Roman" w:hAnsi="Times New Roman" w:cs="Times New Roman"/>
          <w:sz w:val="24"/>
          <w:szCs w:val="24"/>
        </w:rPr>
        <w:t xml:space="preserve">. He also </w:t>
      </w:r>
      <w:r w:rsidR="009C48B6">
        <w:rPr>
          <w:rFonts w:ascii="Times New Roman" w:hAnsi="Times New Roman" w:cs="Times New Roman"/>
          <w:sz w:val="24"/>
          <w:szCs w:val="24"/>
        </w:rPr>
        <w:t>judged,</w:t>
      </w:r>
      <w:r w:rsidR="006A266B">
        <w:rPr>
          <w:rFonts w:ascii="Times New Roman" w:hAnsi="Times New Roman" w:cs="Times New Roman"/>
          <w:sz w:val="24"/>
          <w:szCs w:val="24"/>
        </w:rPr>
        <w:t xml:space="preserve"> correlatively, that the people best equipped to understand it</w:t>
      </w:r>
      <w:r w:rsidR="00DC4CA2">
        <w:rPr>
          <w:rFonts w:ascii="Times New Roman" w:hAnsi="Times New Roman" w:cs="Times New Roman"/>
          <w:sz w:val="24"/>
          <w:szCs w:val="24"/>
        </w:rPr>
        <w:t xml:space="preserve">s </w:t>
      </w:r>
      <w:r w:rsidR="005B1303">
        <w:rPr>
          <w:rFonts w:ascii="Times New Roman" w:hAnsi="Times New Roman" w:cs="Times New Roman"/>
          <w:sz w:val="24"/>
          <w:szCs w:val="24"/>
        </w:rPr>
        <w:t>scope and teachings</w:t>
      </w:r>
      <w:r w:rsidR="00DC4CA2">
        <w:rPr>
          <w:rFonts w:ascii="Times New Roman" w:hAnsi="Times New Roman" w:cs="Times New Roman"/>
          <w:sz w:val="24"/>
          <w:szCs w:val="24"/>
        </w:rPr>
        <w:t xml:space="preserve"> and </w:t>
      </w:r>
      <w:r w:rsidR="006A266B">
        <w:rPr>
          <w:rFonts w:ascii="Times New Roman" w:hAnsi="Times New Roman" w:cs="Times New Roman"/>
          <w:sz w:val="24"/>
          <w:szCs w:val="24"/>
        </w:rPr>
        <w:t xml:space="preserve">interpret </w:t>
      </w:r>
      <w:r w:rsidR="00DC4CA2">
        <w:rPr>
          <w:rFonts w:ascii="Times New Roman" w:hAnsi="Times New Roman" w:cs="Times New Roman"/>
          <w:sz w:val="24"/>
          <w:szCs w:val="24"/>
        </w:rPr>
        <w:t>them for others</w:t>
      </w:r>
      <w:r w:rsidR="006A266B">
        <w:rPr>
          <w:rFonts w:ascii="Times New Roman" w:hAnsi="Times New Roman" w:cs="Times New Roman"/>
          <w:sz w:val="24"/>
          <w:szCs w:val="24"/>
        </w:rPr>
        <w:t xml:space="preserve"> were th</w:t>
      </w:r>
      <w:r w:rsidR="00205345">
        <w:rPr>
          <w:rFonts w:ascii="Times New Roman" w:hAnsi="Times New Roman" w:cs="Times New Roman"/>
          <w:sz w:val="24"/>
          <w:szCs w:val="24"/>
        </w:rPr>
        <w:t>e ones with</w:t>
      </w:r>
      <w:r w:rsidR="006A266B">
        <w:rPr>
          <w:rFonts w:ascii="Times New Roman" w:hAnsi="Times New Roman" w:cs="Times New Roman"/>
          <w:sz w:val="24"/>
          <w:szCs w:val="24"/>
        </w:rPr>
        <w:t xml:space="preserve"> “the mind of Christ,” those in</w:t>
      </w:r>
      <w:r w:rsidR="008611E5">
        <w:rPr>
          <w:rFonts w:ascii="Times New Roman" w:hAnsi="Times New Roman" w:cs="Times New Roman"/>
          <w:sz w:val="24"/>
          <w:szCs w:val="24"/>
        </w:rPr>
        <w:t>habited</w:t>
      </w:r>
      <w:r w:rsidR="006A266B">
        <w:rPr>
          <w:rFonts w:ascii="Times New Roman" w:hAnsi="Times New Roman" w:cs="Times New Roman"/>
          <w:sz w:val="24"/>
          <w:szCs w:val="24"/>
        </w:rPr>
        <w:t xml:space="preserve"> by the very same Holy Spirit of God who firs</w:t>
      </w:r>
      <w:r w:rsidR="00DC4CA2">
        <w:rPr>
          <w:rFonts w:ascii="Times New Roman" w:hAnsi="Times New Roman" w:cs="Times New Roman"/>
          <w:sz w:val="24"/>
          <w:szCs w:val="24"/>
        </w:rPr>
        <w:t>t inspired the biblical writers, now unites believers to Christ</w:t>
      </w:r>
      <w:r w:rsidR="006C74F4">
        <w:rPr>
          <w:rFonts w:ascii="Times New Roman" w:hAnsi="Times New Roman" w:cs="Times New Roman"/>
          <w:sz w:val="24"/>
          <w:szCs w:val="24"/>
        </w:rPr>
        <w:t>--</w:t>
      </w:r>
      <w:r w:rsidR="00DC4CA2">
        <w:rPr>
          <w:rFonts w:ascii="Times New Roman" w:hAnsi="Times New Roman" w:cs="Times New Roman"/>
          <w:sz w:val="24"/>
          <w:szCs w:val="24"/>
        </w:rPr>
        <w:t>the eternal Word of God</w:t>
      </w:r>
      <w:r w:rsidR="006C74F4">
        <w:rPr>
          <w:rFonts w:ascii="Times New Roman" w:hAnsi="Times New Roman" w:cs="Times New Roman"/>
          <w:sz w:val="24"/>
          <w:szCs w:val="24"/>
        </w:rPr>
        <w:t>--</w:t>
      </w:r>
      <w:r w:rsidR="00DC4CA2">
        <w:rPr>
          <w:rFonts w:ascii="Times New Roman" w:hAnsi="Times New Roman" w:cs="Times New Roman"/>
          <w:sz w:val="24"/>
          <w:szCs w:val="24"/>
        </w:rPr>
        <w:t xml:space="preserve">and helps the humble, holy Christian plumb </w:t>
      </w:r>
      <w:r w:rsidR="006C74F4">
        <w:rPr>
          <w:rFonts w:ascii="Times New Roman" w:hAnsi="Times New Roman" w:cs="Times New Roman"/>
          <w:sz w:val="24"/>
          <w:szCs w:val="24"/>
        </w:rPr>
        <w:t>“</w:t>
      </w:r>
      <w:r w:rsidR="00DC4CA2">
        <w:rPr>
          <w:rFonts w:ascii="Times New Roman" w:hAnsi="Times New Roman" w:cs="Times New Roman"/>
          <w:sz w:val="24"/>
          <w:szCs w:val="24"/>
        </w:rPr>
        <w:t>the deep things of God</w:t>
      </w:r>
      <w:r w:rsidR="006C74F4">
        <w:rPr>
          <w:rFonts w:ascii="Times New Roman" w:hAnsi="Times New Roman" w:cs="Times New Roman"/>
          <w:sz w:val="24"/>
          <w:szCs w:val="24"/>
        </w:rPr>
        <w:t>”</w:t>
      </w:r>
      <w:r w:rsidR="00DC4CA2">
        <w:rPr>
          <w:rFonts w:ascii="Times New Roman" w:hAnsi="Times New Roman" w:cs="Times New Roman"/>
          <w:sz w:val="24"/>
          <w:szCs w:val="24"/>
        </w:rPr>
        <w:t xml:space="preserve"> by </w:t>
      </w:r>
      <w:r w:rsidR="00DC4CA2">
        <w:rPr>
          <w:rFonts w:ascii="Times New Roman" w:hAnsi="Times New Roman" w:cs="Times New Roman"/>
          <w:sz w:val="24"/>
          <w:szCs w:val="24"/>
        </w:rPr>
        <w:lastRenderedPageBreak/>
        <w:t xml:space="preserve">illuminating her exegetical efforts. </w:t>
      </w:r>
      <w:r w:rsidR="006C74F4">
        <w:rPr>
          <w:rFonts w:ascii="Times New Roman" w:hAnsi="Times New Roman" w:cs="Times New Roman"/>
          <w:sz w:val="24"/>
          <w:szCs w:val="24"/>
        </w:rPr>
        <w:t xml:space="preserve">Edwards knew that some in his day </w:t>
      </w:r>
      <w:r w:rsidR="009C48B6">
        <w:rPr>
          <w:rFonts w:ascii="Times New Roman" w:hAnsi="Times New Roman" w:cs="Times New Roman"/>
          <w:sz w:val="24"/>
          <w:szCs w:val="24"/>
        </w:rPr>
        <w:t>thought</w:t>
      </w:r>
      <w:r w:rsidR="006C74F4">
        <w:rPr>
          <w:rFonts w:ascii="Times New Roman" w:hAnsi="Times New Roman" w:cs="Times New Roman"/>
          <w:sz w:val="24"/>
          <w:szCs w:val="24"/>
        </w:rPr>
        <w:t xml:space="preserve"> the Bible should be </w:t>
      </w:r>
      <w:r w:rsidR="005778AC">
        <w:rPr>
          <w:rFonts w:ascii="Times New Roman" w:hAnsi="Times New Roman" w:cs="Times New Roman"/>
          <w:sz w:val="24"/>
          <w:szCs w:val="24"/>
        </w:rPr>
        <w:t>handled</w:t>
      </w:r>
      <w:r w:rsidR="006C74F4">
        <w:rPr>
          <w:rFonts w:ascii="Times New Roman" w:hAnsi="Times New Roman" w:cs="Times New Roman"/>
          <w:sz w:val="24"/>
          <w:szCs w:val="24"/>
        </w:rPr>
        <w:t xml:space="preserve"> </w:t>
      </w:r>
      <w:r w:rsidR="005778AC">
        <w:rPr>
          <w:rFonts w:ascii="Times New Roman" w:hAnsi="Times New Roman" w:cs="Times New Roman"/>
          <w:sz w:val="24"/>
          <w:szCs w:val="24"/>
        </w:rPr>
        <w:t>much as</w:t>
      </w:r>
      <w:r w:rsidR="006C74F4">
        <w:rPr>
          <w:rFonts w:ascii="Times New Roman" w:hAnsi="Times New Roman" w:cs="Times New Roman"/>
          <w:sz w:val="24"/>
          <w:szCs w:val="24"/>
        </w:rPr>
        <w:t xml:space="preserve"> any other book, without presumption of divinity in text or </w:t>
      </w:r>
      <w:r w:rsidR="005778AC">
        <w:rPr>
          <w:rFonts w:ascii="Times New Roman" w:hAnsi="Times New Roman" w:cs="Times New Roman"/>
          <w:sz w:val="24"/>
          <w:szCs w:val="24"/>
        </w:rPr>
        <w:t>exegete</w:t>
      </w:r>
      <w:r w:rsidR="006C74F4">
        <w:rPr>
          <w:rFonts w:ascii="Times New Roman" w:hAnsi="Times New Roman" w:cs="Times New Roman"/>
          <w:sz w:val="24"/>
          <w:szCs w:val="24"/>
        </w:rPr>
        <w:t xml:space="preserve">. We </w:t>
      </w:r>
      <w:r w:rsidR="009C48B6">
        <w:rPr>
          <w:rFonts w:ascii="Times New Roman" w:hAnsi="Times New Roman" w:cs="Times New Roman"/>
          <w:sz w:val="24"/>
          <w:szCs w:val="24"/>
        </w:rPr>
        <w:t>observed</w:t>
      </w:r>
      <w:r w:rsidR="006C74F4">
        <w:rPr>
          <w:rFonts w:ascii="Times New Roman" w:hAnsi="Times New Roman" w:cs="Times New Roman"/>
          <w:sz w:val="24"/>
          <w:szCs w:val="24"/>
        </w:rPr>
        <w:t xml:space="preserve"> </w:t>
      </w:r>
      <w:r w:rsidR="005B1303">
        <w:rPr>
          <w:rFonts w:ascii="Times New Roman" w:hAnsi="Times New Roman" w:cs="Times New Roman"/>
          <w:sz w:val="24"/>
          <w:szCs w:val="24"/>
        </w:rPr>
        <w:t xml:space="preserve">in chapter one </w:t>
      </w:r>
      <w:r w:rsidR="006C74F4">
        <w:rPr>
          <w:rFonts w:ascii="Times New Roman" w:hAnsi="Times New Roman" w:cs="Times New Roman"/>
          <w:sz w:val="24"/>
          <w:szCs w:val="24"/>
        </w:rPr>
        <w:t xml:space="preserve">that he </w:t>
      </w:r>
      <w:r w:rsidR="0015231E">
        <w:rPr>
          <w:rFonts w:ascii="Times New Roman" w:hAnsi="Times New Roman" w:cs="Times New Roman"/>
          <w:sz w:val="24"/>
          <w:szCs w:val="24"/>
        </w:rPr>
        <w:t>perused</w:t>
      </w:r>
      <w:r w:rsidR="006C74F4">
        <w:rPr>
          <w:rFonts w:ascii="Times New Roman" w:hAnsi="Times New Roman" w:cs="Times New Roman"/>
          <w:sz w:val="24"/>
          <w:szCs w:val="24"/>
        </w:rPr>
        <w:t xml:space="preserve"> </w:t>
      </w:r>
      <w:r w:rsidR="00D31D9C">
        <w:rPr>
          <w:rFonts w:ascii="Times New Roman" w:hAnsi="Times New Roman" w:cs="Times New Roman"/>
          <w:sz w:val="24"/>
          <w:szCs w:val="24"/>
        </w:rPr>
        <w:t>such</w:t>
      </w:r>
      <w:r w:rsidR="006C74F4">
        <w:rPr>
          <w:rFonts w:ascii="Times New Roman" w:hAnsi="Times New Roman" w:cs="Times New Roman"/>
          <w:sz w:val="24"/>
          <w:szCs w:val="24"/>
        </w:rPr>
        <w:t xml:space="preserve"> </w:t>
      </w:r>
      <w:r w:rsidR="005B1303">
        <w:rPr>
          <w:rFonts w:ascii="Times New Roman" w:hAnsi="Times New Roman" w:cs="Times New Roman"/>
          <w:sz w:val="24"/>
          <w:szCs w:val="24"/>
        </w:rPr>
        <w:t>writers avidly</w:t>
      </w:r>
      <w:r w:rsidR="006C74F4">
        <w:rPr>
          <w:rFonts w:ascii="Times New Roman" w:hAnsi="Times New Roman" w:cs="Times New Roman"/>
          <w:sz w:val="24"/>
          <w:szCs w:val="24"/>
        </w:rPr>
        <w:t xml:space="preserve">, </w:t>
      </w:r>
      <w:r w:rsidR="009C48B6">
        <w:rPr>
          <w:rFonts w:ascii="Times New Roman" w:hAnsi="Times New Roman" w:cs="Times New Roman"/>
          <w:sz w:val="24"/>
          <w:szCs w:val="24"/>
        </w:rPr>
        <w:t>using</w:t>
      </w:r>
      <w:r w:rsidR="006C74F4">
        <w:rPr>
          <w:rFonts w:ascii="Times New Roman" w:hAnsi="Times New Roman" w:cs="Times New Roman"/>
          <w:sz w:val="24"/>
          <w:szCs w:val="24"/>
        </w:rPr>
        <w:t xml:space="preserve"> the w</w:t>
      </w:r>
      <w:r w:rsidR="005778AC">
        <w:rPr>
          <w:rFonts w:ascii="Times New Roman" w:hAnsi="Times New Roman" w:cs="Times New Roman"/>
          <w:sz w:val="24"/>
          <w:szCs w:val="24"/>
        </w:rPr>
        <w:t>ork</w:t>
      </w:r>
      <w:r w:rsidR="006C74F4">
        <w:rPr>
          <w:rFonts w:ascii="Times New Roman" w:hAnsi="Times New Roman" w:cs="Times New Roman"/>
          <w:sz w:val="24"/>
          <w:szCs w:val="24"/>
        </w:rPr>
        <w:t xml:space="preserve"> of many he </w:t>
      </w:r>
      <w:r w:rsidR="005778AC">
        <w:rPr>
          <w:rFonts w:ascii="Times New Roman" w:hAnsi="Times New Roman" w:cs="Times New Roman"/>
          <w:sz w:val="24"/>
          <w:szCs w:val="24"/>
        </w:rPr>
        <w:t xml:space="preserve">assumed </w:t>
      </w:r>
      <w:r w:rsidR="00160F1B">
        <w:rPr>
          <w:rFonts w:ascii="Times New Roman" w:hAnsi="Times New Roman" w:cs="Times New Roman"/>
          <w:sz w:val="24"/>
          <w:szCs w:val="24"/>
        </w:rPr>
        <w:t>were</w:t>
      </w:r>
      <w:r w:rsidR="005778AC">
        <w:rPr>
          <w:rFonts w:ascii="Times New Roman" w:hAnsi="Times New Roman" w:cs="Times New Roman"/>
          <w:sz w:val="24"/>
          <w:szCs w:val="24"/>
        </w:rPr>
        <w:t xml:space="preserve"> “natural men” to interpret </w:t>
      </w:r>
      <w:r w:rsidR="005B1303">
        <w:rPr>
          <w:rFonts w:ascii="Times New Roman" w:hAnsi="Times New Roman" w:cs="Times New Roman"/>
          <w:sz w:val="24"/>
          <w:szCs w:val="24"/>
        </w:rPr>
        <w:t>holy writ</w:t>
      </w:r>
      <w:r w:rsidR="005778AC">
        <w:rPr>
          <w:rFonts w:ascii="Times New Roman" w:hAnsi="Times New Roman" w:cs="Times New Roman"/>
          <w:sz w:val="24"/>
          <w:szCs w:val="24"/>
        </w:rPr>
        <w:t xml:space="preserve">. </w:t>
      </w:r>
      <w:r w:rsidR="00F679AB">
        <w:rPr>
          <w:rFonts w:ascii="Times New Roman" w:hAnsi="Times New Roman" w:cs="Times New Roman"/>
          <w:sz w:val="24"/>
          <w:szCs w:val="24"/>
        </w:rPr>
        <w:t>Still,</w:t>
      </w:r>
      <w:r w:rsidR="006C74F4">
        <w:rPr>
          <w:rFonts w:ascii="Times New Roman" w:hAnsi="Times New Roman" w:cs="Times New Roman"/>
          <w:sz w:val="24"/>
          <w:szCs w:val="24"/>
        </w:rPr>
        <w:t xml:space="preserve"> </w:t>
      </w:r>
      <w:r w:rsidR="007C7F61">
        <w:rPr>
          <w:rFonts w:ascii="Times New Roman" w:hAnsi="Times New Roman" w:cs="Times New Roman"/>
          <w:sz w:val="24"/>
          <w:szCs w:val="24"/>
        </w:rPr>
        <w:t>with</w:t>
      </w:r>
      <w:r w:rsidR="006C74F4">
        <w:rPr>
          <w:rFonts w:ascii="Times New Roman" w:hAnsi="Times New Roman" w:cs="Times New Roman"/>
          <w:sz w:val="24"/>
          <w:szCs w:val="24"/>
        </w:rPr>
        <w:t xml:space="preserve"> m</w:t>
      </w:r>
      <w:r w:rsidR="005B1303">
        <w:rPr>
          <w:rFonts w:ascii="Times New Roman" w:hAnsi="Times New Roman" w:cs="Times New Roman"/>
          <w:sz w:val="24"/>
          <w:szCs w:val="24"/>
        </w:rPr>
        <w:t>ost</w:t>
      </w:r>
      <w:r w:rsidR="006C74F4">
        <w:rPr>
          <w:rFonts w:ascii="Times New Roman" w:hAnsi="Times New Roman" w:cs="Times New Roman"/>
          <w:sz w:val="24"/>
          <w:szCs w:val="24"/>
        </w:rPr>
        <w:t xml:space="preserve"> other Christians </w:t>
      </w:r>
      <w:r w:rsidR="008611E5">
        <w:rPr>
          <w:rFonts w:ascii="Times New Roman" w:hAnsi="Times New Roman" w:cs="Times New Roman"/>
          <w:sz w:val="24"/>
          <w:szCs w:val="24"/>
        </w:rPr>
        <w:t>since</w:t>
      </w:r>
      <w:r w:rsidR="006C74F4">
        <w:rPr>
          <w:rFonts w:ascii="Times New Roman" w:hAnsi="Times New Roman" w:cs="Times New Roman"/>
          <w:sz w:val="24"/>
          <w:szCs w:val="24"/>
        </w:rPr>
        <w:t xml:space="preserve"> the time of the </w:t>
      </w:r>
      <w:r w:rsidR="005B1303">
        <w:rPr>
          <w:rFonts w:ascii="Times New Roman" w:hAnsi="Times New Roman" w:cs="Times New Roman"/>
          <w:sz w:val="24"/>
          <w:szCs w:val="24"/>
        </w:rPr>
        <w:t>apostles</w:t>
      </w:r>
      <w:r w:rsidR="006C74F4">
        <w:rPr>
          <w:rFonts w:ascii="Times New Roman" w:hAnsi="Times New Roman" w:cs="Times New Roman"/>
          <w:sz w:val="24"/>
          <w:szCs w:val="24"/>
        </w:rPr>
        <w:t xml:space="preserve">, he </w:t>
      </w:r>
      <w:r w:rsidR="0089569B">
        <w:rPr>
          <w:rFonts w:ascii="Times New Roman" w:hAnsi="Times New Roman" w:cs="Times New Roman"/>
          <w:sz w:val="24"/>
          <w:szCs w:val="24"/>
        </w:rPr>
        <w:t>thought</w:t>
      </w:r>
      <w:r w:rsidR="001A3F38">
        <w:rPr>
          <w:rFonts w:ascii="Times New Roman" w:hAnsi="Times New Roman" w:cs="Times New Roman"/>
          <w:sz w:val="24"/>
          <w:szCs w:val="24"/>
        </w:rPr>
        <w:t xml:space="preserve"> that</w:t>
      </w:r>
      <w:r w:rsidR="00160F1B">
        <w:rPr>
          <w:rFonts w:ascii="Times New Roman" w:hAnsi="Times New Roman" w:cs="Times New Roman"/>
          <w:sz w:val="24"/>
          <w:szCs w:val="24"/>
        </w:rPr>
        <w:t xml:space="preserve"> they were wrong</w:t>
      </w:r>
      <w:r w:rsidR="005B1303">
        <w:rPr>
          <w:rFonts w:ascii="Times New Roman" w:hAnsi="Times New Roman" w:cs="Times New Roman"/>
          <w:sz w:val="24"/>
          <w:szCs w:val="24"/>
        </w:rPr>
        <w:t xml:space="preserve"> about the </w:t>
      </w:r>
      <w:r w:rsidR="00D31D9C">
        <w:rPr>
          <w:rFonts w:ascii="Times New Roman" w:hAnsi="Times New Roman" w:cs="Times New Roman"/>
          <w:sz w:val="24"/>
          <w:szCs w:val="24"/>
        </w:rPr>
        <w:t xml:space="preserve">nature of the Bible </w:t>
      </w:r>
      <w:r w:rsidR="005B1303">
        <w:rPr>
          <w:rFonts w:ascii="Times New Roman" w:hAnsi="Times New Roman" w:cs="Times New Roman"/>
          <w:sz w:val="24"/>
          <w:szCs w:val="24"/>
        </w:rPr>
        <w:t xml:space="preserve">and, thus, the best </w:t>
      </w:r>
      <w:r w:rsidR="0048147E">
        <w:rPr>
          <w:rFonts w:ascii="Times New Roman" w:hAnsi="Times New Roman" w:cs="Times New Roman"/>
          <w:sz w:val="24"/>
          <w:szCs w:val="24"/>
        </w:rPr>
        <w:t xml:space="preserve">way to </w:t>
      </w:r>
      <w:r w:rsidR="005B1303">
        <w:rPr>
          <w:rFonts w:ascii="Times New Roman" w:hAnsi="Times New Roman" w:cs="Times New Roman"/>
          <w:sz w:val="24"/>
          <w:szCs w:val="24"/>
        </w:rPr>
        <w:t>understand its meaning</w:t>
      </w:r>
      <w:r w:rsidR="008611E5">
        <w:rPr>
          <w:rFonts w:ascii="Times New Roman" w:hAnsi="Times New Roman" w:cs="Times New Roman"/>
          <w:sz w:val="24"/>
          <w:szCs w:val="24"/>
        </w:rPr>
        <w:t>s</w:t>
      </w:r>
      <w:r w:rsidR="00160F1B">
        <w:rPr>
          <w:rFonts w:ascii="Times New Roman" w:hAnsi="Times New Roman" w:cs="Times New Roman"/>
          <w:sz w:val="24"/>
          <w:szCs w:val="24"/>
        </w:rPr>
        <w:t xml:space="preserve">. </w:t>
      </w:r>
      <w:r w:rsidR="0048147E">
        <w:rPr>
          <w:rFonts w:ascii="Times New Roman" w:hAnsi="Times New Roman" w:cs="Times New Roman"/>
          <w:sz w:val="24"/>
          <w:szCs w:val="24"/>
        </w:rPr>
        <w:t xml:space="preserve">Before we </w:t>
      </w:r>
      <w:r w:rsidR="008611E5">
        <w:rPr>
          <w:rFonts w:ascii="Times New Roman" w:hAnsi="Times New Roman" w:cs="Times New Roman"/>
          <w:sz w:val="24"/>
          <w:szCs w:val="24"/>
        </w:rPr>
        <w:t>look at</w:t>
      </w:r>
      <w:r w:rsidR="0048147E">
        <w:rPr>
          <w:rFonts w:ascii="Times New Roman" w:hAnsi="Times New Roman" w:cs="Times New Roman"/>
          <w:sz w:val="24"/>
          <w:szCs w:val="24"/>
        </w:rPr>
        <w:t xml:space="preserve"> Edwards’ exegetical method in detail, then, we need to spend some time on his </w:t>
      </w:r>
      <w:r w:rsidR="00D31D9C">
        <w:rPr>
          <w:rFonts w:ascii="Times New Roman" w:hAnsi="Times New Roman" w:cs="Times New Roman"/>
          <w:sz w:val="24"/>
          <w:szCs w:val="24"/>
        </w:rPr>
        <w:t>account</w:t>
      </w:r>
      <w:r w:rsidR="0048147E">
        <w:rPr>
          <w:rFonts w:ascii="Times New Roman" w:hAnsi="Times New Roman" w:cs="Times New Roman"/>
          <w:sz w:val="24"/>
          <w:szCs w:val="24"/>
        </w:rPr>
        <w:t xml:space="preserve"> of Scripture itself</w:t>
      </w:r>
      <w:r w:rsidR="00160F1B">
        <w:rPr>
          <w:rFonts w:ascii="Times New Roman" w:hAnsi="Times New Roman" w:cs="Times New Roman"/>
          <w:sz w:val="24"/>
          <w:szCs w:val="24"/>
        </w:rPr>
        <w:t xml:space="preserve">, his </w:t>
      </w:r>
      <w:r w:rsidR="007C7F61">
        <w:rPr>
          <w:rFonts w:ascii="Times New Roman" w:hAnsi="Times New Roman" w:cs="Times New Roman"/>
          <w:sz w:val="24"/>
          <w:szCs w:val="24"/>
        </w:rPr>
        <w:t>view</w:t>
      </w:r>
      <w:r w:rsidR="0048147E">
        <w:rPr>
          <w:rFonts w:ascii="Times New Roman" w:hAnsi="Times New Roman" w:cs="Times New Roman"/>
          <w:sz w:val="24"/>
          <w:szCs w:val="24"/>
        </w:rPr>
        <w:t xml:space="preserve"> that Spirit-filled believers had</w:t>
      </w:r>
      <w:r w:rsidR="00160F1B">
        <w:rPr>
          <w:rFonts w:ascii="Times New Roman" w:hAnsi="Times New Roman" w:cs="Times New Roman"/>
          <w:sz w:val="24"/>
          <w:szCs w:val="24"/>
        </w:rPr>
        <w:t xml:space="preserve"> a cognitive advantage </w:t>
      </w:r>
      <w:r w:rsidR="0048147E">
        <w:rPr>
          <w:rFonts w:ascii="Times New Roman" w:hAnsi="Times New Roman" w:cs="Times New Roman"/>
          <w:sz w:val="24"/>
          <w:szCs w:val="24"/>
        </w:rPr>
        <w:t xml:space="preserve">when it came to biblical </w:t>
      </w:r>
      <w:r w:rsidR="009C48B6">
        <w:rPr>
          <w:rFonts w:ascii="Times New Roman" w:hAnsi="Times New Roman" w:cs="Times New Roman"/>
          <w:sz w:val="24"/>
          <w:szCs w:val="24"/>
        </w:rPr>
        <w:t>learning</w:t>
      </w:r>
      <w:r w:rsidR="00160F1B">
        <w:rPr>
          <w:rFonts w:ascii="Times New Roman" w:hAnsi="Times New Roman" w:cs="Times New Roman"/>
          <w:sz w:val="24"/>
          <w:szCs w:val="24"/>
        </w:rPr>
        <w:t xml:space="preserve">, and the tension </w:t>
      </w:r>
      <w:r w:rsidR="0048147E">
        <w:rPr>
          <w:rFonts w:ascii="Times New Roman" w:hAnsi="Times New Roman" w:cs="Times New Roman"/>
          <w:sz w:val="24"/>
          <w:szCs w:val="24"/>
        </w:rPr>
        <w:t xml:space="preserve">this created as </w:t>
      </w:r>
      <w:r w:rsidR="008611E5">
        <w:rPr>
          <w:rFonts w:ascii="Times New Roman" w:hAnsi="Times New Roman" w:cs="Times New Roman"/>
          <w:sz w:val="24"/>
          <w:szCs w:val="24"/>
        </w:rPr>
        <w:t xml:space="preserve">he </w:t>
      </w:r>
      <w:r w:rsidR="0048147E">
        <w:rPr>
          <w:rFonts w:ascii="Times New Roman" w:hAnsi="Times New Roman" w:cs="Times New Roman"/>
          <w:sz w:val="24"/>
          <w:szCs w:val="24"/>
        </w:rPr>
        <w:t xml:space="preserve">sought to </w:t>
      </w:r>
      <w:r w:rsidR="007C7F61">
        <w:rPr>
          <w:rFonts w:ascii="Times New Roman" w:hAnsi="Times New Roman" w:cs="Times New Roman"/>
          <w:sz w:val="24"/>
          <w:szCs w:val="24"/>
        </w:rPr>
        <w:t>use</w:t>
      </w:r>
      <w:r w:rsidR="0048147E">
        <w:rPr>
          <w:rFonts w:ascii="Times New Roman" w:hAnsi="Times New Roman" w:cs="Times New Roman"/>
          <w:sz w:val="24"/>
          <w:szCs w:val="24"/>
        </w:rPr>
        <w:t xml:space="preserve"> </w:t>
      </w:r>
      <w:r w:rsidR="00D31D9C">
        <w:rPr>
          <w:rFonts w:ascii="Times New Roman" w:hAnsi="Times New Roman" w:cs="Times New Roman"/>
          <w:sz w:val="24"/>
          <w:szCs w:val="24"/>
        </w:rPr>
        <w:t>the Bible</w:t>
      </w:r>
      <w:r w:rsidR="0048147E">
        <w:rPr>
          <w:rFonts w:ascii="Times New Roman" w:hAnsi="Times New Roman" w:cs="Times New Roman"/>
          <w:sz w:val="24"/>
          <w:szCs w:val="24"/>
        </w:rPr>
        <w:t xml:space="preserve"> in a credibly modern way</w:t>
      </w:r>
      <w:r w:rsidR="00160F1B">
        <w:rPr>
          <w:rFonts w:ascii="Times New Roman" w:hAnsi="Times New Roman" w:cs="Times New Roman"/>
          <w:sz w:val="24"/>
          <w:szCs w:val="24"/>
        </w:rPr>
        <w:t>.</w:t>
      </w:r>
    </w:p>
    <w:p w:rsidR="00A8442B" w:rsidRDefault="00A8442B" w:rsidP="0048147E">
      <w:pPr>
        <w:spacing w:line="480" w:lineRule="auto"/>
        <w:rPr>
          <w:rFonts w:ascii="Times New Roman" w:hAnsi="Times New Roman" w:cs="Times New Roman"/>
          <w:sz w:val="24"/>
          <w:szCs w:val="24"/>
        </w:rPr>
      </w:pPr>
    </w:p>
    <w:p w:rsidR="00A8442B" w:rsidRPr="00A8442B" w:rsidRDefault="00021883" w:rsidP="0048147E">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w:t>
      </w:r>
      <w:r w:rsidR="00712018">
        <w:rPr>
          <w:rFonts w:ascii="Times New Roman" w:hAnsi="Times New Roman" w:cs="Times New Roman"/>
          <w:sz w:val="24"/>
          <w:szCs w:val="24"/>
          <w:u w:val="single"/>
        </w:rPr>
        <w:t xml:space="preserve">The </w:t>
      </w:r>
      <w:r w:rsidR="00D630ED">
        <w:rPr>
          <w:rFonts w:ascii="Times New Roman" w:hAnsi="Times New Roman" w:cs="Times New Roman"/>
          <w:sz w:val="24"/>
          <w:szCs w:val="24"/>
          <w:u w:val="single"/>
        </w:rPr>
        <w:t>Emanation of His Glory”</w:t>
      </w:r>
    </w:p>
    <w:p w:rsidR="005000E3" w:rsidRDefault="00A8442B" w:rsidP="00EA67C7">
      <w:pPr>
        <w:spacing w:line="480" w:lineRule="auto"/>
        <w:rPr>
          <w:rFonts w:ascii="Times New Roman" w:hAnsi="Times New Roman" w:cs="Times New Roman"/>
          <w:sz w:val="24"/>
          <w:szCs w:val="24"/>
        </w:rPr>
      </w:pPr>
      <w:r>
        <w:rPr>
          <w:rFonts w:ascii="Times New Roman" w:hAnsi="Times New Roman" w:cs="Times New Roman"/>
          <w:sz w:val="24"/>
          <w:szCs w:val="24"/>
        </w:rPr>
        <w:tab/>
      </w:r>
      <w:r w:rsidR="00EA67C7" w:rsidRPr="00F16610">
        <w:rPr>
          <w:rFonts w:ascii="Times New Roman" w:hAnsi="Times New Roman" w:cs="Times New Roman"/>
          <w:sz w:val="24"/>
          <w:szCs w:val="24"/>
        </w:rPr>
        <w:t>Edwards often spoke of Scripture as the very “Word of God</w:t>
      </w:r>
      <w:r w:rsidR="00021883">
        <w:rPr>
          <w:rFonts w:ascii="Times New Roman" w:hAnsi="Times New Roman" w:cs="Times New Roman"/>
          <w:sz w:val="24"/>
          <w:szCs w:val="24"/>
        </w:rPr>
        <w:t>,</w:t>
      </w:r>
      <w:r w:rsidR="00EA67C7" w:rsidRPr="00F16610">
        <w:rPr>
          <w:rFonts w:ascii="Times New Roman" w:hAnsi="Times New Roman" w:cs="Times New Roman"/>
          <w:sz w:val="24"/>
          <w:szCs w:val="24"/>
        </w:rPr>
        <w:t xml:space="preserve">” </w:t>
      </w:r>
      <w:r w:rsidR="00021883">
        <w:rPr>
          <w:rFonts w:ascii="Times New Roman" w:hAnsi="Times New Roman" w:cs="Times New Roman"/>
          <w:sz w:val="24"/>
          <w:szCs w:val="24"/>
        </w:rPr>
        <w:t xml:space="preserve">an “Emanation of his Glory.” </w:t>
      </w:r>
      <w:r w:rsidR="00AE4CAE">
        <w:rPr>
          <w:rFonts w:ascii="Times New Roman" w:hAnsi="Times New Roman" w:cs="Times New Roman"/>
          <w:sz w:val="24"/>
          <w:szCs w:val="24"/>
        </w:rPr>
        <w:t xml:space="preserve">Not surprisingly, </w:t>
      </w:r>
      <w:r w:rsidR="006B7312">
        <w:rPr>
          <w:rFonts w:ascii="Times New Roman" w:hAnsi="Times New Roman" w:cs="Times New Roman"/>
          <w:sz w:val="24"/>
          <w:szCs w:val="24"/>
        </w:rPr>
        <w:t>considering his doctrine of the Trinity</w:t>
      </w:r>
      <w:r w:rsidR="00AE4CAE">
        <w:rPr>
          <w:rFonts w:ascii="Times New Roman" w:hAnsi="Times New Roman" w:cs="Times New Roman"/>
          <w:sz w:val="24"/>
          <w:szCs w:val="24"/>
        </w:rPr>
        <w:t>, h</w:t>
      </w:r>
      <w:r w:rsidR="00EA67C7" w:rsidRPr="00F16610">
        <w:rPr>
          <w:rFonts w:ascii="Times New Roman" w:hAnsi="Times New Roman" w:cs="Times New Roman"/>
          <w:sz w:val="24"/>
          <w:szCs w:val="24"/>
        </w:rPr>
        <w:t xml:space="preserve">e also </w:t>
      </w:r>
      <w:r w:rsidR="007314C9">
        <w:rPr>
          <w:rFonts w:ascii="Times New Roman" w:hAnsi="Times New Roman" w:cs="Times New Roman"/>
          <w:sz w:val="24"/>
          <w:szCs w:val="24"/>
        </w:rPr>
        <w:t>wrote</w:t>
      </w:r>
      <w:r w:rsidR="00AE4CAE">
        <w:rPr>
          <w:rFonts w:ascii="Times New Roman" w:hAnsi="Times New Roman" w:cs="Times New Roman"/>
          <w:sz w:val="24"/>
          <w:szCs w:val="24"/>
        </w:rPr>
        <w:t xml:space="preserve"> of Scripture as the precious</w:t>
      </w:r>
      <w:r w:rsidR="00EA67C7" w:rsidRPr="00F16610">
        <w:rPr>
          <w:rFonts w:ascii="Times New Roman" w:hAnsi="Times New Roman" w:cs="Times New Roman"/>
          <w:sz w:val="24"/>
          <w:szCs w:val="24"/>
        </w:rPr>
        <w:t xml:space="preserve"> “word of Christ</w:t>
      </w:r>
      <w:r w:rsidR="00AE4CAE">
        <w:rPr>
          <w:rFonts w:ascii="Times New Roman" w:hAnsi="Times New Roman" w:cs="Times New Roman"/>
          <w:sz w:val="24"/>
          <w:szCs w:val="24"/>
        </w:rPr>
        <w:t>,</w:t>
      </w:r>
      <w:r w:rsidR="00EA67C7" w:rsidRPr="00F16610">
        <w:rPr>
          <w:rFonts w:ascii="Times New Roman" w:hAnsi="Times New Roman" w:cs="Times New Roman"/>
          <w:sz w:val="24"/>
          <w:szCs w:val="24"/>
        </w:rPr>
        <w:t xml:space="preserve">” or “the epistle of Christ that he has written to us.” </w:t>
      </w:r>
      <w:r w:rsidR="000B3BA0">
        <w:rPr>
          <w:rFonts w:ascii="Times New Roman" w:hAnsi="Times New Roman" w:cs="Times New Roman"/>
          <w:sz w:val="24"/>
          <w:szCs w:val="24"/>
        </w:rPr>
        <w:t>The Bible bears</w:t>
      </w:r>
      <w:r w:rsidR="00AE4CAE">
        <w:rPr>
          <w:rFonts w:ascii="Times New Roman" w:hAnsi="Times New Roman" w:cs="Times New Roman"/>
          <w:sz w:val="24"/>
          <w:szCs w:val="24"/>
        </w:rPr>
        <w:t xml:space="preserve"> “the voice of God” </w:t>
      </w:r>
      <w:r w:rsidR="00D11E58">
        <w:rPr>
          <w:rFonts w:ascii="Times New Roman" w:hAnsi="Times New Roman" w:cs="Times New Roman"/>
          <w:sz w:val="24"/>
          <w:szCs w:val="24"/>
        </w:rPr>
        <w:t xml:space="preserve">to </w:t>
      </w:r>
      <w:r w:rsidR="000B3BA0">
        <w:rPr>
          <w:rFonts w:ascii="Times New Roman" w:hAnsi="Times New Roman" w:cs="Times New Roman"/>
          <w:sz w:val="24"/>
          <w:szCs w:val="24"/>
        </w:rPr>
        <w:t>us</w:t>
      </w:r>
      <w:r w:rsidR="00AE4CAE">
        <w:rPr>
          <w:rFonts w:ascii="Times New Roman" w:hAnsi="Times New Roman" w:cs="Times New Roman"/>
          <w:sz w:val="24"/>
          <w:szCs w:val="24"/>
        </w:rPr>
        <w:t xml:space="preserve"> </w:t>
      </w:r>
      <w:r w:rsidR="009257F0">
        <w:rPr>
          <w:rFonts w:ascii="Times New Roman" w:hAnsi="Times New Roman" w:cs="Times New Roman"/>
          <w:sz w:val="24"/>
          <w:szCs w:val="24"/>
        </w:rPr>
        <w:t>by virtue of the Spirit</w:t>
      </w:r>
      <w:r w:rsidR="00AE4CAE">
        <w:rPr>
          <w:rFonts w:ascii="Times New Roman" w:hAnsi="Times New Roman" w:cs="Times New Roman"/>
          <w:sz w:val="24"/>
          <w:szCs w:val="24"/>
        </w:rPr>
        <w:t xml:space="preserve">. It </w:t>
      </w:r>
      <w:r w:rsidR="007314C9">
        <w:rPr>
          <w:rFonts w:ascii="Times New Roman" w:hAnsi="Times New Roman" w:cs="Times New Roman"/>
          <w:sz w:val="24"/>
          <w:szCs w:val="24"/>
        </w:rPr>
        <w:t>evokes in us</w:t>
      </w:r>
      <w:r w:rsidR="00AE4CAE">
        <w:rPr>
          <w:rFonts w:ascii="Times New Roman" w:hAnsi="Times New Roman" w:cs="Times New Roman"/>
          <w:sz w:val="24"/>
          <w:szCs w:val="24"/>
        </w:rPr>
        <w:t xml:space="preserve"> “a strange and unaccountable kind of enchantment.” </w:t>
      </w:r>
      <w:r w:rsidR="001A3F38">
        <w:rPr>
          <w:rFonts w:ascii="Times New Roman" w:hAnsi="Times New Roman" w:cs="Times New Roman"/>
          <w:sz w:val="24"/>
          <w:szCs w:val="24"/>
        </w:rPr>
        <w:t>God</w:t>
      </w:r>
      <w:r w:rsidR="003E0DBB">
        <w:rPr>
          <w:rFonts w:ascii="Times New Roman" w:hAnsi="Times New Roman" w:cs="Times New Roman"/>
          <w:sz w:val="24"/>
          <w:szCs w:val="24"/>
        </w:rPr>
        <w:t xml:space="preserve"> </w:t>
      </w:r>
      <w:r w:rsidR="0090135F">
        <w:rPr>
          <w:rFonts w:ascii="Times New Roman" w:hAnsi="Times New Roman" w:cs="Times New Roman"/>
          <w:sz w:val="24"/>
          <w:szCs w:val="24"/>
        </w:rPr>
        <w:t>caters</w:t>
      </w:r>
      <w:r w:rsidR="003E0DBB">
        <w:rPr>
          <w:rFonts w:ascii="Times New Roman" w:hAnsi="Times New Roman" w:cs="Times New Roman"/>
          <w:sz w:val="24"/>
          <w:szCs w:val="24"/>
        </w:rPr>
        <w:t xml:space="preserve"> to our </w:t>
      </w:r>
      <w:r w:rsidR="009257F0">
        <w:rPr>
          <w:rFonts w:ascii="Times New Roman" w:hAnsi="Times New Roman" w:cs="Times New Roman"/>
          <w:sz w:val="24"/>
          <w:szCs w:val="24"/>
        </w:rPr>
        <w:t>weakness</w:t>
      </w:r>
      <w:r w:rsidR="001A3F38">
        <w:rPr>
          <w:rFonts w:ascii="Times New Roman" w:hAnsi="Times New Roman" w:cs="Times New Roman"/>
          <w:sz w:val="24"/>
          <w:szCs w:val="24"/>
        </w:rPr>
        <w:t xml:space="preserve"> when </w:t>
      </w:r>
      <w:r w:rsidR="009257F0">
        <w:rPr>
          <w:rFonts w:ascii="Times New Roman" w:hAnsi="Times New Roman" w:cs="Times New Roman"/>
          <w:sz w:val="24"/>
          <w:szCs w:val="24"/>
        </w:rPr>
        <w:t xml:space="preserve">He </w:t>
      </w:r>
      <w:r w:rsidR="001A3F38">
        <w:rPr>
          <w:rFonts w:ascii="Times New Roman" w:hAnsi="Times New Roman" w:cs="Times New Roman"/>
          <w:sz w:val="24"/>
          <w:szCs w:val="24"/>
        </w:rPr>
        <w:t>speak</w:t>
      </w:r>
      <w:r w:rsidR="009257F0">
        <w:rPr>
          <w:rFonts w:ascii="Times New Roman" w:hAnsi="Times New Roman" w:cs="Times New Roman"/>
          <w:sz w:val="24"/>
          <w:szCs w:val="24"/>
        </w:rPr>
        <w:t>s to us in Scripture</w:t>
      </w:r>
      <w:r w:rsidR="001A3F38">
        <w:rPr>
          <w:rFonts w:ascii="Times New Roman" w:hAnsi="Times New Roman" w:cs="Times New Roman"/>
          <w:sz w:val="24"/>
          <w:szCs w:val="24"/>
        </w:rPr>
        <w:t xml:space="preserve">. </w:t>
      </w:r>
      <w:r w:rsidR="0090135F">
        <w:rPr>
          <w:rFonts w:ascii="Times New Roman" w:hAnsi="Times New Roman" w:cs="Times New Roman"/>
          <w:sz w:val="24"/>
          <w:szCs w:val="24"/>
        </w:rPr>
        <w:t xml:space="preserve">He condescends to </w:t>
      </w:r>
      <w:r w:rsidR="007314C9">
        <w:rPr>
          <w:rFonts w:ascii="Times New Roman" w:hAnsi="Times New Roman" w:cs="Times New Roman"/>
          <w:sz w:val="24"/>
          <w:szCs w:val="24"/>
        </w:rPr>
        <w:t>finitude</w:t>
      </w:r>
      <w:r w:rsidR="0090135F">
        <w:rPr>
          <w:rFonts w:ascii="Times New Roman" w:hAnsi="Times New Roman" w:cs="Times New Roman"/>
          <w:sz w:val="24"/>
          <w:szCs w:val="24"/>
        </w:rPr>
        <w:t>, accommodating ignorance</w:t>
      </w:r>
      <w:r w:rsidR="007314C9">
        <w:rPr>
          <w:rFonts w:ascii="Times New Roman" w:hAnsi="Times New Roman" w:cs="Times New Roman"/>
          <w:sz w:val="24"/>
          <w:szCs w:val="24"/>
        </w:rPr>
        <w:t>--b</w:t>
      </w:r>
      <w:r w:rsidR="006B7312">
        <w:rPr>
          <w:rFonts w:ascii="Times New Roman" w:hAnsi="Times New Roman" w:cs="Times New Roman"/>
          <w:sz w:val="24"/>
          <w:szCs w:val="24"/>
        </w:rPr>
        <w:t xml:space="preserve">ut </w:t>
      </w:r>
      <w:r w:rsidR="00C507CC" w:rsidRPr="007314C9">
        <w:rPr>
          <w:rFonts w:ascii="Times New Roman" w:hAnsi="Times New Roman" w:cs="Times New Roman"/>
          <w:i/>
          <w:sz w:val="24"/>
          <w:szCs w:val="24"/>
        </w:rPr>
        <w:t>speak</w:t>
      </w:r>
      <w:r w:rsidR="006B7312" w:rsidRPr="007314C9">
        <w:rPr>
          <w:rFonts w:ascii="Times New Roman" w:hAnsi="Times New Roman" w:cs="Times New Roman"/>
          <w:i/>
          <w:sz w:val="24"/>
          <w:szCs w:val="24"/>
        </w:rPr>
        <w:t>s</w:t>
      </w:r>
      <w:r w:rsidR="006B7312">
        <w:rPr>
          <w:rFonts w:ascii="Times New Roman" w:hAnsi="Times New Roman" w:cs="Times New Roman"/>
          <w:sz w:val="24"/>
          <w:szCs w:val="24"/>
        </w:rPr>
        <w:t xml:space="preserve"> nonetheless</w:t>
      </w:r>
      <w:r w:rsidR="0017695E">
        <w:rPr>
          <w:rFonts w:ascii="Times New Roman" w:hAnsi="Times New Roman" w:cs="Times New Roman"/>
          <w:sz w:val="24"/>
          <w:szCs w:val="24"/>
        </w:rPr>
        <w:t>, for His glory and our good</w:t>
      </w:r>
      <w:r w:rsidR="00C507CC">
        <w:rPr>
          <w:rFonts w:ascii="Times New Roman" w:hAnsi="Times New Roman" w:cs="Times New Roman"/>
          <w:sz w:val="24"/>
          <w:szCs w:val="24"/>
        </w:rPr>
        <w:t xml:space="preserve">. </w:t>
      </w:r>
      <w:r w:rsidR="009257F0">
        <w:rPr>
          <w:rFonts w:ascii="Times New Roman" w:hAnsi="Times New Roman" w:cs="Times New Roman"/>
          <w:sz w:val="24"/>
          <w:szCs w:val="24"/>
        </w:rPr>
        <w:t xml:space="preserve">Thus the Bible is “a perfect rule” and “guide to true happiness.” </w:t>
      </w:r>
      <w:r w:rsidR="00652E0A">
        <w:rPr>
          <w:rFonts w:ascii="Times New Roman" w:hAnsi="Times New Roman" w:cs="Times New Roman"/>
          <w:sz w:val="24"/>
          <w:szCs w:val="24"/>
        </w:rPr>
        <w:t>It</w:t>
      </w:r>
      <w:r w:rsidR="00C507CC">
        <w:rPr>
          <w:rFonts w:ascii="Times New Roman" w:hAnsi="Times New Roman" w:cs="Times New Roman"/>
          <w:sz w:val="24"/>
          <w:szCs w:val="24"/>
        </w:rPr>
        <w:t xml:space="preserve"> function</w:t>
      </w:r>
      <w:r w:rsidR="00652E0A">
        <w:rPr>
          <w:rFonts w:ascii="Times New Roman" w:hAnsi="Times New Roman" w:cs="Times New Roman"/>
          <w:sz w:val="24"/>
          <w:szCs w:val="24"/>
        </w:rPr>
        <w:t xml:space="preserve">s, when </w:t>
      </w:r>
      <w:r w:rsidR="00681AD9">
        <w:rPr>
          <w:rFonts w:ascii="Times New Roman" w:hAnsi="Times New Roman" w:cs="Times New Roman"/>
          <w:sz w:val="24"/>
          <w:szCs w:val="24"/>
        </w:rPr>
        <w:t>appropriated in faith and earnest practice</w:t>
      </w:r>
      <w:r w:rsidR="00652E0A">
        <w:rPr>
          <w:rFonts w:ascii="Times New Roman" w:hAnsi="Times New Roman" w:cs="Times New Roman"/>
          <w:sz w:val="24"/>
          <w:szCs w:val="24"/>
        </w:rPr>
        <w:t>, a</w:t>
      </w:r>
      <w:r w:rsidR="00EA67C7" w:rsidRPr="00F16610">
        <w:rPr>
          <w:rFonts w:ascii="Times New Roman" w:hAnsi="Times New Roman" w:cs="Times New Roman"/>
          <w:sz w:val="24"/>
          <w:szCs w:val="24"/>
        </w:rPr>
        <w:t>s a</w:t>
      </w:r>
      <w:r w:rsidR="00C507CC">
        <w:rPr>
          <w:rFonts w:ascii="Times New Roman" w:hAnsi="Times New Roman" w:cs="Times New Roman"/>
          <w:sz w:val="24"/>
          <w:szCs w:val="24"/>
        </w:rPr>
        <w:t>n essential</w:t>
      </w:r>
      <w:r w:rsidR="00EA67C7" w:rsidRPr="00F16610">
        <w:rPr>
          <w:rFonts w:ascii="Times New Roman" w:hAnsi="Times New Roman" w:cs="Times New Roman"/>
          <w:sz w:val="24"/>
          <w:szCs w:val="24"/>
        </w:rPr>
        <w:t xml:space="preserve"> “word of life</w:t>
      </w:r>
      <w:r w:rsidR="00681AD9">
        <w:rPr>
          <w:rFonts w:ascii="Times New Roman" w:hAnsi="Times New Roman" w:cs="Times New Roman"/>
          <w:sz w:val="24"/>
          <w:szCs w:val="24"/>
        </w:rPr>
        <w:t>,” a “</w:t>
      </w:r>
      <w:r w:rsidR="00EA67C7" w:rsidRPr="00F16610">
        <w:rPr>
          <w:rFonts w:ascii="Times New Roman" w:hAnsi="Times New Roman" w:cs="Times New Roman"/>
          <w:sz w:val="24"/>
          <w:szCs w:val="24"/>
        </w:rPr>
        <w:t>sweet, . . . life-giving word.”</w:t>
      </w:r>
      <w:r w:rsidR="005000E3" w:rsidRPr="00F16610">
        <w:rPr>
          <w:rStyle w:val="EndnoteReference"/>
          <w:rFonts w:ascii="Times New Roman" w:hAnsi="Times New Roman" w:cs="Times New Roman"/>
          <w:sz w:val="24"/>
          <w:szCs w:val="24"/>
        </w:rPr>
        <w:endnoteReference w:id="1"/>
      </w:r>
      <w:r w:rsidR="00EA67C7" w:rsidRPr="00F16610">
        <w:rPr>
          <w:rFonts w:ascii="Times New Roman" w:hAnsi="Times New Roman" w:cs="Times New Roman"/>
          <w:sz w:val="24"/>
          <w:szCs w:val="24"/>
        </w:rPr>
        <w:t xml:space="preserve"> </w:t>
      </w:r>
    </w:p>
    <w:p w:rsidR="00033CC0" w:rsidRDefault="00681AD9" w:rsidP="005000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Edwards </w:t>
      </w:r>
      <w:r w:rsidR="00EA67C7" w:rsidRPr="00F16610">
        <w:rPr>
          <w:rFonts w:ascii="Times New Roman" w:hAnsi="Times New Roman" w:cs="Times New Roman"/>
          <w:sz w:val="24"/>
          <w:szCs w:val="24"/>
        </w:rPr>
        <w:t xml:space="preserve">held </w:t>
      </w:r>
      <w:r w:rsidR="00D4070A">
        <w:rPr>
          <w:rFonts w:ascii="Times New Roman" w:hAnsi="Times New Roman" w:cs="Times New Roman"/>
          <w:sz w:val="24"/>
          <w:szCs w:val="24"/>
        </w:rPr>
        <w:t xml:space="preserve">what </w:t>
      </w:r>
      <w:r w:rsidR="000912B3">
        <w:rPr>
          <w:rFonts w:ascii="Times New Roman" w:hAnsi="Times New Roman" w:cs="Times New Roman"/>
          <w:sz w:val="24"/>
          <w:szCs w:val="24"/>
        </w:rPr>
        <w:t>will</w:t>
      </w:r>
      <w:r w:rsidR="00D4070A">
        <w:rPr>
          <w:rFonts w:ascii="Times New Roman" w:hAnsi="Times New Roman" w:cs="Times New Roman"/>
          <w:sz w:val="24"/>
          <w:szCs w:val="24"/>
        </w:rPr>
        <w:t xml:space="preserve"> seem</w:t>
      </w:r>
      <w:r w:rsidR="000912B3">
        <w:rPr>
          <w:rFonts w:ascii="Times New Roman" w:hAnsi="Times New Roman" w:cs="Times New Roman"/>
          <w:sz w:val="24"/>
          <w:szCs w:val="24"/>
        </w:rPr>
        <w:t xml:space="preserve"> today</w:t>
      </w:r>
      <w:r w:rsidR="00D4070A">
        <w:rPr>
          <w:rFonts w:ascii="Times New Roman" w:hAnsi="Times New Roman" w:cs="Times New Roman"/>
          <w:sz w:val="24"/>
          <w:szCs w:val="24"/>
        </w:rPr>
        <w:t xml:space="preserve"> </w:t>
      </w:r>
      <w:r w:rsidR="00EA67C7" w:rsidRPr="00F16610">
        <w:rPr>
          <w:rFonts w:ascii="Times New Roman" w:hAnsi="Times New Roman" w:cs="Times New Roman"/>
          <w:sz w:val="24"/>
          <w:szCs w:val="24"/>
        </w:rPr>
        <w:t>an e</w:t>
      </w:r>
      <w:r w:rsidR="007314C9">
        <w:rPr>
          <w:rFonts w:ascii="Times New Roman" w:hAnsi="Times New Roman" w:cs="Times New Roman"/>
          <w:sz w:val="24"/>
          <w:szCs w:val="24"/>
        </w:rPr>
        <w:t>specially</w:t>
      </w:r>
      <w:r w:rsidR="00EA67C7" w:rsidRPr="00F16610">
        <w:rPr>
          <w:rFonts w:ascii="Times New Roman" w:hAnsi="Times New Roman" w:cs="Times New Roman"/>
          <w:sz w:val="24"/>
          <w:szCs w:val="24"/>
        </w:rPr>
        <w:t xml:space="preserve"> high</w:t>
      </w:r>
      <w:r w:rsidR="00D4070A">
        <w:rPr>
          <w:rFonts w:ascii="Times New Roman" w:hAnsi="Times New Roman" w:cs="Times New Roman"/>
          <w:sz w:val="24"/>
          <w:szCs w:val="24"/>
        </w:rPr>
        <w:t xml:space="preserve"> </w:t>
      </w:r>
      <w:r w:rsidR="00EA67C7" w:rsidRPr="00F16610">
        <w:rPr>
          <w:rFonts w:ascii="Times New Roman" w:hAnsi="Times New Roman" w:cs="Times New Roman"/>
          <w:sz w:val="24"/>
          <w:szCs w:val="24"/>
        </w:rPr>
        <w:t xml:space="preserve">view of </w:t>
      </w:r>
      <w:r w:rsidR="00D4070A">
        <w:rPr>
          <w:rFonts w:ascii="Times New Roman" w:hAnsi="Times New Roman" w:cs="Times New Roman"/>
          <w:sz w:val="24"/>
          <w:szCs w:val="24"/>
        </w:rPr>
        <w:t>the Bible’s</w:t>
      </w:r>
      <w:r w:rsidR="00EA67C7" w:rsidRPr="00F16610">
        <w:rPr>
          <w:rFonts w:ascii="Times New Roman" w:hAnsi="Times New Roman" w:cs="Times New Roman"/>
          <w:sz w:val="24"/>
          <w:szCs w:val="24"/>
        </w:rPr>
        <w:t xml:space="preserve"> inspiration</w:t>
      </w:r>
      <w:r w:rsidR="00D4070A">
        <w:rPr>
          <w:rFonts w:ascii="Times New Roman" w:hAnsi="Times New Roman" w:cs="Times New Roman"/>
          <w:sz w:val="24"/>
          <w:szCs w:val="24"/>
        </w:rPr>
        <w:t xml:space="preserve">, </w:t>
      </w:r>
      <w:r w:rsidR="000912B3">
        <w:rPr>
          <w:rFonts w:ascii="Times New Roman" w:hAnsi="Times New Roman" w:cs="Times New Roman"/>
          <w:sz w:val="24"/>
          <w:szCs w:val="24"/>
        </w:rPr>
        <w:t>quite common</w:t>
      </w:r>
      <w:r w:rsidR="007314C9">
        <w:rPr>
          <w:rFonts w:ascii="Times New Roman" w:hAnsi="Times New Roman" w:cs="Times New Roman"/>
          <w:sz w:val="24"/>
          <w:szCs w:val="24"/>
        </w:rPr>
        <w:t xml:space="preserve"> though it was</w:t>
      </w:r>
      <w:r w:rsidR="000912B3">
        <w:rPr>
          <w:rFonts w:ascii="Times New Roman" w:hAnsi="Times New Roman" w:cs="Times New Roman"/>
          <w:sz w:val="24"/>
          <w:szCs w:val="24"/>
        </w:rPr>
        <w:t xml:space="preserve"> among the Christians in his world</w:t>
      </w:r>
      <w:r w:rsidR="00EA67C7" w:rsidRPr="00F16610">
        <w:rPr>
          <w:rFonts w:ascii="Times New Roman" w:hAnsi="Times New Roman" w:cs="Times New Roman"/>
          <w:sz w:val="24"/>
          <w:szCs w:val="24"/>
        </w:rPr>
        <w:t>. He taught that God “</w:t>
      </w:r>
      <w:proofErr w:type="spellStart"/>
      <w:r w:rsidR="00EA67C7" w:rsidRPr="00F16610">
        <w:rPr>
          <w:rFonts w:ascii="Times New Roman" w:hAnsi="Times New Roman" w:cs="Times New Roman"/>
          <w:sz w:val="24"/>
          <w:szCs w:val="24"/>
        </w:rPr>
        <w:t>indited</w:t>
      </w:r>
      <w:proofErr w:type="spellEnd"/>
      <w:r w:rsidR="00EA67C7" w:rsidRPr="00F16610">
        <w:rPr>
          <w:rFonts w:ascii="Times New Roman" w:hAnsi="Times New Roman" w:cs="Times New Roman"/>
          <w:sz w:val="24"/>
          <w:szCs w:val="24"/>
        </w:rPr>
        <w:t>” the Scriptures (</w:t>
      </w:r>
      <w:r w:rsidR="000912B3">
        <w:rPr>
          <w:rFonts w:ascii="Times New Roman" w:hAnsi="Times New Roman" w:cs="Times New Roman"/>
          <w:sz w:val="24"/>
          <w:szCs w:val="24"/>
        </w:rPr>
        <w:t xml:space="preserve">i.e. </w:t>
      </w:r>
      <w:r w:rsidR="00EA67C7" w:rsidRPr="00F16610">
        <w:rPr>
          <w:rFonts w:ascii="Times New Roman" w:hAnsi="Times New Roman" w:cs="Times New Roman"/>
          <w:sz w:val="24"/>
          <w:szCs w:val="24"/>
        </w:rPr>
        <w:t>proclaimed, pronounced, or composed them) through the Bible’s human authors</w:t>
      </w:r>
      <w:r w:rsidR="00DC5C45">
        <w:rPr>
          <w:rFonts w:ascii="Times New Roman" w:hAnsi="Times New Roman" w:cs="Times New Roman"/>
          <w:sz w:val="24"/>
          <w:szCs w:val="24"/>
        </w:rPr>
        <w:t xml:space="preserve"> and </w:t>
      </w:r>
      <w:r w:rsidR="001B1A2D">
        <w:rPr>
          <w:rFonts w:ascii="Times New Roman" w:hAnsi="Times New Roman" w:cs="Times New Roman"/>
          <w:sz w:val="24"/>
          <w:szCs w:val="24"/>
        </w:rPr>
        <w:t xml:space="preserve">thus </w:t>
      </w:r>
      <w:r w:rsidR="00DC5C45">
        <w:rPr>
          <w:rFonts w:ascii="Times New Roman" w:hAnsi="Times New Roman" w:cs="Times New Roman"/>
          <w:sz w:val="24"/>
          <w:szCs w:val="24"/>
        </w:rPr>
        <w:t>“dictated” to ministers the things they are to preach.</w:t>
      </w:r>
      <w:r w:rsidR="001B1A2D">
        <w:rPr>
          <w:rStyle w:val="EndnoteReference"/>
          <w:rFonts w:ascii="Times New Roman" w:hAnsi="Times New Roman" w:cs="Times New Roman"/>
          <w:sz w:val="24"/>
          <w:szCs w:val="24"/>
        </w:rPr>
        <w:endnoteReference w:id="2"/>
      </w:r>
      <w:r w:rsidR="001B1A2D">
        <w:rPr>
          <w:rFonts w:ascii="Times New Roman" w:hAnsi="Times New Roman" w:cs="Times New Roman"/>
          <w:sz w:val="24"/>
          <w:szCs w:val="24"/>
        </w:rPr>
        <w:t xml:space="preserve"> </w:t>
      </w:r>
      <w:r w:rsidR="000912B3">
        <w:rPr>
          <w:rFonts w:ascii="Times New Roman" w:hAnsi="Times New Roman" w:cs="Times New Roman"/>
          <w:sz w:val="24"/>
          <w:szCs w:val="24"/>
        </w:rPr>
        <w:t xml:space="preserve">He </w:t>
      </w:r>
      <w:r w:rsidR="002F5D33">
        <w:rPr>
          <w:rFonts w:ascii="Times New Roman" w:hAnsi="Times New Roman" w:cs="Times New Roman"/>
          <w:sz w:val="24"/>
          <w:szCs w:val="24"/>
        </w:rPr>
        <w:t>followed</w:t>
      </w:r>
      <w:r w:rsidR="000912B3">
        <w:rPr>
          <w:rFonts w:ascii="Times New Roman" w:hAnsi="Times New Roman" w:cs="Times New Roman"/>
          <w:sz w:val="24"/>
          <w:szCs w:val="24"/>
        </w:rPr>
        <w:t xml:space="preserve"> </w:t>
      </w:r>
      <w:proofErr w:type="spellStart"/>
      <w:r w:rsidR="000912B3">
        <w:rPr>
          <w:rFonts w:ascii="Times New Roman" w:hAnsi="Times New Roman" w:cs="Times New Roman"/>
          <w:sz w:val="24"/>
          <w:szCs w:val="24"/>
        </w:rPr>
        <w:t>Mastricht</w:t>
      </w:r>
      <w:r w:rsidR="0017324E">
        <w:rPr>
          <w:rFonts w:ascii="Times New Roman" w:hAnsi="Times New Roman" w:cs="Times New Roman"/>
          <w:sz w:val="24"/>
          <w:szCs w:val="24"/>
        </w:rPr>
        <w:t>’s</w:t>
      </w:r>
      <w:proofErr w:type="spellEnd"/>
      <w:r w:rsidR="0017324E">
        <w:rPr>
          <w:rFonts w:ascii="Times New Roman" w:hAnsi="Times New Roman" w:cs="Times New Roman"/>
          <w:sz w:val="24"/>
          <w:szCs w:val="24"/>
        </w:rPr>
        <w:t xml:space="preserve"> reading </w:t>
      </w:r>
      <w:r w:rsidR="0017324E">
        <w:rPr>
          <w:rFonts w:ascii="Times New Roman" w:hAnsi="Times New Roman" w:cs="Times New Roman"/>
          <w:sz w:val="24"/>
          <w:szCs w:val="24"/>
        </w:rPr>
        <w:lastRenderedPageBreak/>
        <w:t>of</w:t>
      </w:r>
      <w:r w:rsidR="000912B3">
        <w:rPr>
          <w:rFonts w:ascii="Times New Roman" w:hAnsi="Times New Roman" w:cs="Times New Roman"/>
          <w:sz w:val="24"/>
          <w:szCs w:val="24"/>
        </w:rPr>
        <w:t xml:space="preserve"> 2 Timothy 3:16</w:t>
      </w:r>
      <w:r w:rsidR="00416139">
        <w:rPr>
          <w:rFonts w:ascii="Times New Roman" w:hAnsi="Times New Roman" w:cs="Times New Roman"/>
          <w:sz w:val="24"/>
          <w:szCs w:val="24"/>
        </w:rPr>
        <w:t xml:space="preserve"> (“All scripture is given by inspiration of God,” etc.)</w:t>
      </w:r>
      <w:r w:rsidR="001E4304">
        <w:rPr>
          <w:rFonts w:ascii="Times New Roman" w:hAnsi="Times New Roman" w:cs="Times New Roman"/>
          <w:sz w:val="24"/>
          <w:szCs w:val="24"/>
        </w:rPr>
        <w:t>, which was rather commonplace</w:t>
      </w:r>
      <w:r w:rsidR="00C30136">
        <w:rPr>
          <w:rFonts w:ascii="Times New Roman" w:hAnsi="Times New Roman" w:cs="Times New Roman"/>
          <w:sz w:val="24"/>
          <w:szCs w:val="24"/>
        </w:rPr>
        <w:t>.</w:t>
      </w:r>
      <w:r w:rsidR="005F7C88">
        <w:rPr>
          <w:rStyle w:val="EndnoteReference"/>
          <w:rFonts w:ascii="Times New Roman" w:hAnsi="Times New Roman" w:cs="Times New Roman"/>
          <w:sz w:val="24"/>
          <w:szCs w:val="24"/>
        </w:rPr>
        <w:endnoteReference w:id="3"/>
      </w:r>
      <w:r w:rsidR="00033CC0">
        <w:rPr>
          <w:rFonts w:ascii="Times New Roman" w:hAnsi="Times New Roman" w:cs="Times New Roman"/>
          <w:sz w:val="24"/>
          <w:szCs w:val="24"/>
        </w:rPr>
        <w:t xml:space="preserve"> He quoted Owen on the manner </w:t>
      </w:r>
      <w:r w:rsidR="00C30136">
        <w:rPr>
          <w:rFonts w:ascii="Times New Roman" w:hAnsi="Times New Roman" w:cs="Times New Roman"/>
          <w:sz w:val="24"/>
          <w:szCs w:val="24"/>
        </w:rPr>
        <w:t>in which the</w:t>
      </w:r>
      <w:r w:rsidR="0017324E">
        <w:rPr>
          <w:rFonts w:ascii="Times New Roman" w:hAnsi="Times New Roman" w:cs="Times New Roman"/>
          <w:sz w:val="24"/>
          <w:szCs w:val="24"/>
        </w:rPr>
        <w:t xml:space="preserve"> </w:t>
      </w:r>
      <w:r w:rsidR="00E4106B">
        <w:rPr>
          <w:rFonts w:ascii="Times New Roman" w:hAnsi="Times New Roman" w:cs="Times New Roman"/>
          <w:sz w:val="24"/>
          <w:szCs w:val="24"/>
        </w:rPr>
        <w:t>canon</w:t>
      </w:r>
      <w:r w:rsidR="0017324E">
        <w:rPr>
          <w:rFonts w:ascii="Times New Roman" w:hAnsi="Times New Roman" w:cs="Times New Roman"/>
          <w:sz w:val="24"/>
          <w:szCs w:val="24"/>
        </w:rPr>
        <w:t xml:space="preserve"> </w:t>
      </w:r>
      <w:r w:rsidR="00C30136">
        <w:rPr>
          <w:rFonts w:ascii="Times New Roman" w:hAnsi="Times New Roman" w:cs="Times New Roman"/>
          <w:sz w:val="24"/>
          <w:szCs w:val="24"/>
        </w:rPr>
        <w:t xml:space="preserve">was </w:t>
      </w:r>
      <w:r w:rsidR="00033CC0">
        <w:rPr>
          <w:rFonts w:ascii="Times New Roman" w:hAnsi="Times New Roman" w:cs="Times New Roman"/>
          <w:sz w:val="24"/>
          <w:szCs w:val="24"/>
        </w:rPr>
        <w:t>inspir</w:t>
      </w:r>
      <w:r w:rsidR="00C30136">
        <w:rPr>
          <w:rFonts w:ascii="Times New Roman" w:hAnsi="Times New Roman" w:cs="Times New Roman"/>
          <w:sz w:val="24"/>
          <w:szCs w:val="24"/>
        </w:rPr>
        <w:t xml:space="preserve">ed </w:t>
      </w:r>
      <w:r w:rsidR="00416139">
        <w:rPr>
          <w:rFonts w:ascii="Times New Roman" w:hAnsi="Times New Roman" w:cs="Times New Roman"/>
          <w:sz w:val="24"/>
          <w:szCs w:val="24"/>
        </w:rPr>
        <w:t>(</w:t>
      </w:r>
      <w:r w:rsidR="00C30136">
        <w:rPr>
          <w:rFonts w:ascii="Times New Roman" w:hAnsi="Times New Roman" w:cs="Times New Roman"/>
          <w:sz w:val="24"/>
          <w:szCs w:val="24"/>
        </w:rPr>
        <w:t>in a note on the pattern of the Temple given to David</w:t>
      </w:r>
      <w:r w:rsidR="00416139">
        <w:rPr>
          <w:rFonts w:ascii="Times New Roman" w:hAnsi="Times New Roman" w:cs="Times New Roman"/>
          <w:sz w:val="24"/>
          <w:szCs w:val="24"/>
        </w:rPr>
        <w:t>)</w:t>
      </w:r>
      <w:r w:rsidR="00033CC0">
        <w:rPr>
          <w:rFonts w:ascii="Times New Roman" w:hAnsi="Times New Roman" w:cs="Times New Roman"/>
          <w:sz w:val="24"/>
          <w:szCs w:val="24"/>
        </w:rPr>
        <w:t>:</w:t>
      </w:r>
    </w:p>
    <w:p w:rsidR="00033CC0" w:rsidRDefault="00C30136" w:rsidP="00C30136">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The Spirit of God acted and guided the prophets “as to the very organs of their bodies, whereby they expressed the revelation which they had received by inspiration from him. They </w:t>
      </w:r>
      <w:proofErr w:type="spellStart"/>
      <w:r>
        <w:rPr>
          <w:rFonts w:ascii="Times New Roman" w:hAnsi="Times New Roman" w:cs="Times New Roman"/>
          <w:sz w:val="24"/>
          <w:szCs w:val="24"/>
        </w:rPr>
        <w:t>spake</w:t>
      </w:r>
      <w:proofErr w:type="spellEnd"/>
      <w:r>
        <w:rPr>
          <w:rFonts w:ascii="Times New Roman" w:hAnsi="Times New Roman" w:cs="Times New Roman"/>
          <w:sz w:val="24"/>
          <w:szCs w:val="24"/>
        </w:rPr>
        <w:t xml:space="preserve"> as they were acted by the Holy Ghost</w:t>
      </w:r>
      <w:r w:rsidR="00E4106B">
        <w:rPr>
          <w:rFonts w:ascii="Times New Roman" w:hAnsi="Times New Roman" w:cs="Times New Roman"/>
          <w:sz w:val="24"/>
          <w:szCs w:val="24"/>
        </w:rPr>
        <w:t xml:space="preserve"> [2 Peter 1:21]</w:t>
      </w:r>
      <w:r>
        <w:rPr>
          <w:rFonts w:ascii="Times New Roman" w:hAnsi="Times New Roman" w:cs="Times New Roman"/>
          <w:sz w:val="24"/>
          <w:szCs w:val="24"/>
        </w:rPr>
        <w:t>. . . . So when David had received the pattern of the temple, and the manner of the whole worship of God therein by the Spirit, he says, ‘All this the Lord made me understand in writing by his hand upon me, even all the work of this pattern’ [I Chronicles 28:19]. The Spirit of God not only revealed it unto him, but so guided him in writing of it down, as that he might understand the mind of God out of what himself had written; or he gave it him so plainly and evidently, as if every particular had been expressed in writing by the finger of God.”</w:t>
      </w:r>
      <w:r>
        <w:rPr>
          <w:rStyle w:val="EndnoteReference"/>
          <w:rFonts w:ascii="Times New Roman" w:hAnsi="Times New Roman" w:cs="Times New Roman"/>
          <w:sz w:val="24"/>
          <w:szCs w:val="24"/>
        </w:rPr>
        <w:endnoteReference w:id="4"/>
      </w:r>
    </w:p>
    <w:p w:rsidR="001A776A" w:rsidRDefault="008F2BF8" w:rsidP="00033CC0">
      <w:pPr>
        <w:spacing w:line="480" w:lineRule="auto"/>
        <w:rPr>
          <w:rFonts w:ascii="Times New Roman" w:hAnsi="Times New Roman" w:cs="Times New Roman"/>
          <w:sz w:val="24"/>
          <w:szCs w:val="24"/>
        </w:rPr>
      </w:pPr>
      <w:r>
        <w:rPr>
          <w:rFonts w:ascii="Times New Roman" w:hAnsi="Times New Roman" w:cs="Times New Roman"/>
          <w:sz w:val="24"/>
          <w:szCs w:val="24"/>
        </w:rPr>
        <w:t>Many other Reformed writers had a similar view of the matter.</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t>
      </w:r>
      <w:r w:rsidR="00712018">
        <w:rPr>
          <w:rFonts w:ascii="Times New Roman" w:hAnsi="Times New Roman" w:cs="Times New Roman"/>
          <w:sz w:val="24"/>
          <w:szCs w:val="24"/>
        </w:rPr>
        <w:t>All</w:t>
      </w:r>
      <w:r w:rsidR="00033CC0">
        <w:rPr>
          <w:rFonts w:ascii="Times New Roman" w:hAnsi="Times New Roman" w:cs="Times New Roman"/>
          <w:sz w:val="24"/>
          <w:szCs w:val="24"/>
        </w:rPr>
        <w:t xml:space="preserve"> allowed that God inspired different </w:t>
      </w:r>
      <w:r w:rsidR="00C03218">
        <w:rPr>
          <w:rFonts w:ascii="Times New Roman" w:hAnsi="Times New Roman" w:cs="Times New Roman"/>
          <w:sz w:val="24"/>
          <w:szCs w:val="24"/>
        </w:rPr>
        <w:t>genres differently</w:t>
      </w:r>
      <w:r w:rsidR="009B3AC6">
        <w:rPr>
          <w:rFonts w:ascii="Times New Roman" w:hAnsi="Times New Roman" w:cs="Times New Roman"/>
          <w:sz w:val="24"/>
          <w:szCs w:val="24"/>
        </w:rPr>
        <w:t xml:space="preserve">, using multiple human authors in a </w:t>
      </w:r>
      <w:r w:rsidR="000645AA">
        <w:rPr>
          <w:rFonts w:ascii="Times New Roman" w:hAnsi="Times New Roman" w:cs="Times New Roman"/>
          <w:sz w:val="24"/>
          <w:szCs w:val="24"/>
        </w:rPr>
        <w:t>variety</w:t>
      </w:r>
      <w:r w:rsidR="009B3AC6">
        <w:rPr>
          <w:rFonts w:ascii="Times New Roman" w:hAnsi="Times New Roman" w:cs="Times New Roman"/>
          <w:sz w:val="24"/>
          <w:szCs w:val="24"/>
        </w:rPr>
        <w:t xml:space="preserve"> of settings with a </w:t>
      </w:r>
      <w:r w:rsidR="000645AA">
        <w:rPr>
          <w:rFonts w:ascii="Times New Roman" w:hAnsi="Times New Roman" w:cs="Times New Roman"/>
          <w:sz w:val="24"/>
          <w:szCs w:val="24"/>
        </w:rPr>
        <w:t>diversity</w:t>
      </w:r>
      <w:r w:rsidR="009B3AC6">
        <w:rPr>
          <w:rFonts w:ascii="Times New Roman" w:hAnsi="Times New Roman" w:cs="Times New Roman"/>
          <w:sz w:val="24"/>
          <w:szCs w:val="24"/>
        </w:rPr>
        <w:t xml:space="preserve"> of </w:t>
      </w:r>
      <w:r w:rsidR="00BD110F">
        <w:rPr>
          <w:rFonts w:ascii="Times New Roman" w:hAnsi="Times New Roman" w:cs="Times New Roman"/>
          <w:sz w:val="24"/>
          <w:szCs w:val="24"/>
        </w:rPr>
        <w:t>pedigrees</w:t>
      </w:r>
      <w:r w:rsidR="009B3AC6">
        <w:rPr>
          <w:rFonts w:ascii="Times New Roman" w:hAnsi="Times New Roman" w:cs="Times New Roman"/>
          <w:sz w:val="24"/>
          <w:szCs w:val="24"/>
        </w:rPr>
        <w:t>, temperaments, and styles</w:t>
      </w:r>
      <w:r w:rsidR="00033CC0">
        <w:rPr>
          <w:rFonts w:ascii="Times New Roman" w:hAnsi="Times New Roman" w:cs="Times New Roman"/>
          <w:sz w:val="24"/>
          <w:szCs w:val="24"/>
        </w:rPr>
        <w:t xml:space="preserve">. </w:t>
      </w:r>
      <w:r w:rsidR="001A776A">
        <w:rPr>
          <w:rFonts w:ascii="Times New Roman" w:hAnsi="Times New Roman" w:cs="Times New Roman"/>
          <w:sz w:val="24"/>
          <w:szCs w:val="24"/>
        </w:rPr>
        <w:t>In the words of William Ames, used by Edwards while at Yale,</w:t>
      </w:r>
      <w:r w:rsidR="009B3AC6">
        <w:rPr>
          <w:rFonts w:ascii="Times New Roman" w:hAnsi="Times New Roman" w:cs="Times New Roman"/>
          <w:sz w:val="24"/>
          <w:szCs w:val="24"/>
        </w:rPr>
        <w:t xml:space="preserve"> </w:t>
      </w:r>
    </w:p>
    <w:p w:rsidR="001A776A" w:rsidRPr="00C03218" w:rsidRDefault="00C03218" w:rsidP="00C03218">
      <w:pPr>
        <w:spacing w:line="480" w:lineRule="auto"/>
        <w:ind w:left="1440"/>
        <w:rPr>
          <w:rFonts w:ascii="Times New Roman" w:hAnsi="Times New Roman" w:cs="Times New Roman"/>
          <w:sz w:val="24"/>
          <w:szCs w:val="24"/>
        </w:rPr>
      </w:pPr>
      <w:proofErr w:type="gramStart"/>
      <w:r w:rsidRPr="00C03218">
        <w:rPr>
          <w:sz w:val="24"/>
          <w:szCs w:val="24"/>
        </w:rPr>
        <w:t>divine</w:t>
      </w:r>
      <w:proofErr w:type="gramEnd"/>
      <w:r w:rsidRPr="00C03218">
        <w:rPr>
          <w:sz w:val="24"/>
          <w:szCs w:val="24"/>
        </w:rPr>
        <w:t xml:space="preserve"> inspiration was present among those [biblical] writers in different ways. Some things were altogether unknown to the writer in advance, as appears in the history of past creation, or in the foretelling of things to come. But some things were previously known to the writer, as appears in the history of Christ written by the apostles. Some things were known by a natural knowledge and some by a supernatural. In those things that were hidden and unknown, divine inspiration </w:t>
      </w:r>
      <w:r w:rsidRPr="00C03218">
        <w:rPr>
          <w:sz w:val="24"/>
          <w:szCs w:val="24"/>
        </w:rPr>
        <w:lastRenderedPageBreak/>
        <w:t>was at work by itself. In those things which were known, or where the knowledge was obtained by ordinary means, there was added the writers’ devout zeal so that (God assisting them) they might not err in writing</w:t>
      </w:r>
      <w:r>
        <w:rPr>
          <w:sz w:val="24"/>
          <w:szCs w:val="24"/>
        </w:rPr>
        <w:t>.</w:t>
      </w:r>
      <w:r>
        <w:rPr>
          <w:rStyle w:val="EndnoteReference"/>
          <w:rFonts w:ascii="Times New Roman" w:hAnsi="Times New Roman" w:cs="Times New Roman"/>
          <w:sz w:val="24"/>
          <w:szCs w:val="24"/>
        </w:rPr>
        <w:endnoteReference w:id="6"/>
      </w:r>
    </w:p>
    <w:p w:rsidR="00EA67C7" w:rsidRDefault="000B3BA0" w:rsidP="00033CC0">
      <w:pPr>
        <w:spacing w:line="480" w:lineRule="auto"/>
        <w:rPr>
          <w:rFonts w:ascii="Times New Roman" w:hAnsi="Times New Roman" w:cs="Times New Roman"/>
          <w:sz w:val="24"/>
          <w:szCs w:val="24"/>
        </w:rPr>
      </w:pPr>
      <w:r>
        <w:rPr>
          <w:rFonts w:ascii="Times New Roman" w:hAnsi="Times New Roman" w:cs="Times New Roman"/>
          <w:sz w:val="24"/>
          <w:szCs w:val="24"/>
        </w:rPr>
        <w:t>These Reformed theologians rarely verged on</w:t>
      </w:r>
      <w:r w:rsidR="0089569B">
        <w:rPr>
          <w:rFonts w:ascii="Times New Roman" w:hAnsi="Times New Roman" w:cs="Times New Roman"/>
          <w:sz w:val="24"/>
          <w:szCs w:val="24"/>
        </w:rPr>
        <w:t xml:space="preserve"> a </w:t>
      </w:r>
      <w:r w:rsidR="00C03218">
        <w:rPr>
          <w:rFonts w:ascii="Times New Roman" w:hAnsi="Times New Roman" w:cs="Times New Roman"/>
          <w:sz w:val="24"/>
          <w:szCs w:val="24"/>
        </w:rPr>
        <w:t>passive</w:t>
      </w:r>
      <w:r w:rsidR="0089569B">
        <w:rPr>
          <w:rFonts w:ascii="Times New Roman" w:hAnsi="Times New Roman" w:cs="Times New Roman"/>
          <w:sz w:val="24"/>
          <w:szCs w:val="24"/>
        </w:rPr>
        <w:t xml:space="preserve"> </w:t>
      </w:r>
      <w:r w:rsidR="00574017">
        <w:rPr>
          <w:rFonts w:ascii="Times New Roman" w:hAnsi="Times New Roman" w:cs="Times New Roman"/>
          <w:sz w:val="24"/>
          <w:szCs w:val="24"/>
        </w:rPr>
        <w:t>view</w:t>
      </w:r>
      <w:r w:rsidR="0089569B">
        <w:rPr>
          <w:rFonts w:ascii="Times New Roman" w:hAnsi="Times New Roman" w:cs="Times New Roman"/>
          <w:sz w:val="24"/>
          <w:szCs w:val="24"/>
        </w:rPr>
        <w:t xml:space="preserve"> of Scriptural dictation</w:t>
      </w:r>
      <w:r w:rsidR="0048576A">
        <w:rPr>
          <w:rFonts w:ascii="Times New Roman" w:hAnsi="Times New Roman" w:cs="Times New Roman"/>
          <w:sz w:val="24"/>
          <w:szCs w:val="24"/>
        </w:rPr>
        <w:t>, as if God had dropped the Bible from the blue on golden plates</w:t>
      </w:r>
      <w:r w:rsidR="0089569B">
        <w:rPr>
          <w:rFonts w:ascii="Times New Roman" w:hAnsi="Times New Roman" w:cs="Times New Roman"/>
          <w:sz w:val="24"/>
          <w:szCs w:val="24"/>
        </w:rPr>
        <w:t xml:space="preserve">. </w:t>
      </w:r>
      <w:r w:rsidR="00033CC0">
        <w:rPr>
          <w:rFonts w:ascii="Times New Roman" w:hAnsi="Times New Roman" w:cs="Times New Roman"/>
          <w:sz w:val="24"/>
          <w:szCs w:val="24"/>
        </w:rPr>
        <w:t xml:space="preserve">But </w:t>
      </w:r>
      <w:r w:rsidR="0089569B">
        <w:rPr>
          <w:rFonts w:ascii="Times New Roman" w:hAnsi="Times New Roman" w:cs="Times New Roman"/>
          <w:sz w:val="24"/>
          <w:szCs w:val="24"/>
        </w:rPr>
        <w:t xml:space="preserve">neither did they </w:t>
      </w:r>
      <w:r w:rsidR="00574017">
        <w:rPr>
          <w:rFonts w:ascii="Times New Roman" w:hAnsi="Times New Roman" w:cs="Times New Roman"/>
          <w:sz w:val="24"/>
          <w:szCs w:val="24"/>
        </w:rPr>
        <w:t>focus on</w:t>
      </w:r>
      <w:r w:rsidR="0089569B">
        <w:rPr>
          <w:rFonts w:ascii="Times New Roman" w:hAnsi="Times New Roman" w:cs="Times New Roman"/>
          <w:sz w:val="24"/>
          <w:szCs w:val="24"/>
        </w:rPr>
        <w:t xml:space="preserve"> the </w:t>
      </w:r>
      <w:r w:rsidR="00574017">
        <w:rPr>
          <w:rFonts w:ascii="Times New Roman" w:hAnsi="Times New Roman" w:cs="Times New Roman"/>
          <w:sz w:val="24"/>
          <w:szCs w:val="24"/>
        </w:rPr>
        <w:t>personal</w:t>
      </w:r>
      <w:r w:rsidR="0089569B">
        <w:rPr>
          <w:rFonts w:ascii="Times New Roman" w:hAnsi="Times New Roman" w:cs="Times New Roman"/>
          <w:sz w:val="24"/>
          <w:szCs w:val="24"/>
        </w:rPr>
        <w:t xml:space="preserve"> contributions of the Bible’s human authors to the degree that </w:t>
      </w:r>
      <w:r w:rsidR="001A776A">
        <w:rPr>
          <w:rFonts w:ascii="Times New Roman" w:hAnsi="Times New Roman" w:cs="Times New Roman"/>
          <w:sz w:val="24"/>
          <w:szCs w:val="24"/>
        </w:rPr>
        <w:t>most late-</w:t>
      </w:r>
      <w:r w:rsidR="0089569B">
        <w:rPr>
          <w:rFonts w:ascii="Times New Roman" w:hAnsi="Times New Roman" w:cs="Times New Roman"/>
          <w:sz w:val="24"/>
          <w:szCs w:val="24"/>
        </w:rPr>
        <w:t>modern</w:t>
      </w:r>
      <w:r w:rsidR="001A776A">
        <w:rPr>
          <w:rFonts w:ascii="Times New Roman" w:hAnsi="Times New Roman" w:cs="Times New Roman"/>
          <w:sz w:val="24"/>
          <w:szCs w:val="24"/>
        </w:rPr>
        <w:t xml:space="preserve"> </w:t>
      </w:r>
      <w:r w:rsidR="00C03218">
        <w:rPr>
          <w:rFonts w:ascii="Times New Roman" w:hAnsi="Times New Roman" w:cs="Times New Roman"/>
          <w:sz w:val="24"/>
          <w:szCs w:val="24"/>
        </w:rPr>
        <w:t xml:space="preserve">biblical </w:t>
      </w:r>
      <w:r w:rsidR="0089569B">
        <w:rPr>
          <w:rFonts w:ascii="Times New Roman" w:hAnsi="Times New Roman" w:cs="Times New Roman"/>
          <w:sz w:val="24"/>
          <w:szCs w:val="24"/>
        </w:rPr>
        <w:t>s</w:t>
      </w:r>
      <w:r w:rsidR="001A776A">
        <w:rPr>
          <w:rFonts w:ascii="Times New Roman" w:hAnsi="Times New Roman" w:cs="Times New Roman"/>
          <w:sz w:val="24"/>
          <w:szCs w:val="24"/>
        </w:rPr>
        <w:t>cholars</w:t>
      </w:r>
      <w:r w:rsidR="0089569B">
        <w:rPr>
          <w:rFonts w:ascii="Times New Roman" w:hAnsi="Times New Roman" w:cs="Times New Roman"/>
          <w:sz w:val="24"/>
          <w:szCs w:val="24"/>
        </w:rPr>
        <w:t xml:space="preserve"> </w:t>
      </w:r>
      <w:r w:rsidR="008E1B27">
        <w:rPr>
          <w:rFonts w:ascii="Times New Roman" w:hAnsi="Times New Roman" w:cs="Times New Roman"/>
          <w:sz w:val="24"/>
          <w:szCs w:val="24"/>
        </w:rPr>
        <w:t>would</w:t>
      </w:r>
      <w:r w:rsidR="0089569B">
        <w:rPr>
          <w:rFonts w:ascii="Times New Roman" w:hAnsi="Times New Roman" w:cs="Times New Roman"/>
          <w:sz w:val="24"/>
          <w:szCs w:val="24"/>
        </w:rPr>
        <w:t>. I</w:t>
      </w:r>
      <w:r w:rsidR="00033CC0">
        <w:rPr>
          <w:rFonts w:ascii="Times New Roman" w:hAnsi="Times New Roman" w:cs="Times New Roman"/>
          <w:sz w:val="24"/>
          <w:szCs w:val="24"/>
        </w:rPr>
        <w:t xml:space="preserve">n the main </w:t>
      </w:r>
      <w:r w:rsidR="00E4106B">
        <w:rPr>
          <w:rFonts w:ascii="Times New Roman" w:hAnsi="Times New Roman" w:cs="Times New Roman"/>
          <w:sz w:val="24"/>
          <w:szCs w:val="24"/>
        </w:rPr>
        <w:t xml:space="preserve">they </w:t>
      </w:r>
      <w:r w:rsidR="00033CC0">
        <w:rPr>
          <w:rFonts w:ascii="Times New Roman" w:hAnsi="Times New Roman" w:cs="Times New Roman"/>
          <w:sz w:val="24"/>
          <w:szCs w:val="24"/>
        </w:rPr>
        <w:t>taught</w:t>
      </w:r>
      <w:r w:rsidR="00712018">
        <w:rPr>
          <w:rFonts w:ascii="Times New Roman" w:hAnsi="Times New Roman" w:cs="Times New Roman"/>
          <w:sz w:val="24"/>
          <w:szCs w:val="24"/>
        </w:rPr>
        <w:t>, in Edwards’ words,</w:t>
      </w:r>
      <w:r w:rsidR="00033CC0">
        <w:rPr>
          <w:rFonts w:ascii="Times New Roman" w:hAnsi="Times New Roman" w:cs="Times New Roman"/>
          <w:sz w:val="24"/>
          <w:szCs w:val="24"/>
        </w:rPr>
        <w:t xml:space="preserve"> that God </w:t>
      </w:r>
      <w:r w:rsidR="00712018">
        <w:rPr>
          <w:rFonts w:ascii="Times New Roman" w:hAnsi="Times New Roman" w:cs="Times New Roman"/>
          <w:sz w:val="24"/>
          <w:szCs w:val="24"/>
        </w:rPr>
        <w:t>chose</w:t>
      </w:r>
      <w:r w:rsidR="00E4106B">
        <w:rPr>
          <w:rFonts w:ascii="Times New Roman" w:hAnsi="Times New Roman" w:cs="Times New Roman"/>
          <w:sz w:val="24"/>
          <w:szCs w:val="24"/>
        </w:rPr>
        <w:t xml:space="preserve"> His penmen, g</w:t>
      </w:r>
      <w:r w:rsidR="00EF4ED8">
        <w:rPr>
          <w:rFonts w:ascii="Times New Roman" w:hAnsi="Times New Roman" w:cs="Times New Roman"/>
          <w:sz w:val="24"/>
          <w:szCs w:val="24"/>
        </w:rPr>
        <w:t>a</w:t>
      </w:r>
      <w:r w:rsidR="00E4106B">
        <w:rPr>
          <w:rFonts w:ascii="Times New Roman" w:hAnsi="Times New Roman" w:cs="Times New Roman"/>
          <w:sz w:val="24"/>
          <w:szCs w:val="24"/>
        </w:rPr>
        <w:t>ve them ears to hear Hi</w:t>
      </w:r>
      <w:r w:rsidR="00B3610A">
        <w:rPr>
          <w:rFonts w:ascii="Times New Roman" w:hAnsi="Times New Roman" w:cs="Times New Roman"/>
          <w:sz w:val="24"/>
          <w:szCs w:val="24"/>
        </w:rPr>
        <w:t xml:space="preserve">m speaking and </w:t>
      </w:r>
      <w:r w:rsidR="00033CC0">
        <w:rPr>
          <w:rFonts w:ascii="Times New Roman" w:hAnsi="Times New Roman" w:cs="Times New Roman"/>
          <w:sz w:val="24"/>
          <w:szCs w:val="24"/>
        </w:rPr>
        <w:t xml:space="preserve">“extraordinary gifts” for </w:t>
      </w:r>
      <w:r w:rsidR="00B46042">
        <w:rPr>
          <w:rFonts w:ascii="Times New Roman" w:hAnsi="Times New Roman" w:cs="Times New Roman"/>
          <w:sz w:val="24"/>
          <w:szCs w:val="24"/>
        </w:rPr>
        <w:t>relaying</w:t>
      </w:r>
      <w:r w:rsidR="00033CC0">
        <w:rPr>
          <w:rFonts w:ascii="Times New Roman" w:hAnsi="Times New Roman" w:cs="Times New Roman"/>
          <w:sz w:val="24"/>
          <w:szCs w:val="24"/>
        </w:rPr>
        <w:t xml:space="preserve"> His Word to others, </w:t>
      </w:r>
      <w:r w:rsidR="00771954">
        <w:rPr>
          <w:rFonts w:ascii="Times New Roman" w:hAnsi="Times New Roman" w:cs="Times New Roman"/>
          <w:sz w:val="24"/>
          <w:szCs w:val="24"/>
        </w:rPr>
        <w:t>and</w:t>
      </w:r>
      <w:r w:rsidR="00033CC0">
        <w:rPr>
          <w:rFonts w:ascii="Times New Roman" w:hAnsi="Times New Roman" w:cs="Times New Roman"/>
          <w:sz w:val="24"/>
          <w:szCs w:val="24"/>
        </w:rPr>
        <w:t xml:space="preserve"> </w:t>
      </w:r>
      <w:r w:rsidR="00267083">
        <w:rPr>
          <w:rFonts w:ascii="Times New Roman" w:hAnsi="Times New Roman" w:cs="Times New Roman"/>
          <w:sz w:val="24"/>
          <w:szCs w:val="24"/>
        </w:rPr>
        <w:t>revealed</w:t>
      </w:r>
      <w:r w:rsidR="00B3610A">
        <w:rPr>
          <w:rFonts w:ascii="Times New Roman" w:hAnsi="Times New Roman" w:cs="Times New Roman"/>
          <w:sz w:val="24"/>
          <w:szCs w:val="24"/>
        </w:rPr>
        <w:t xml:space="preserve"> </w:t>
      </w:r>
      <w:r w:rsidR="00EF4ED8">
        <w:rPr>
          <w:rFonts w:ascii="Times New Roman" w:hAnsi="Times New Roman" w:cs="Times New Roman"/>
          <w:sz w:val="24"/>
          <w:szCs w:val="24"/>
        </w:rPr>
        <w:t>in</w:t>
      </w:r>
      <w:r w:rsidR="00B3610A">
        <w:rPr>
          <w:rFonts w:ascii="Times New Roman" w:hAnsi="Times New Roman" w:cs="Times New Roman"/>
          <w:sz w:val="24"/>
          <w:szCs w:val="24"/>
        </w:rPr>
        <w:t xml:space="preserve"> and through them </w:t>
      </w:r>
      <w:r w:rsidR="001B1A2D">
        <w:rPr>
          <w:rFonts w:ascii="Times New Roman" w:hAnsi="Times New Roman" w:cs="Times New Roman"/>
          <w:sz w:val="24"/>
          <w:szCs w:val="24"/>
        </w:rPr>
        <w:t>“an infallible rule of faith and works and manners to the church</w:t>
      </w:r>
      <w:r w:rsidR="00B3610A">
        <w:rPr>
          <w:rFonts w:ascii="Times New Roman" w:hAnsi="Times New Roman" w:cs="Times New Roman"/>
          <w:sz w:val="24"/>
          <w:szCs w:val="24"/>
        </w:rPr>
        <w:t>,</w:t>
      </w:r>
      <w:r w:rsidR="001B1A2D">
        <w:rPr>
          <w:rFonts w:ascii="Times New Roman" w:hAnsi="Times New Roman" w:cs="Times New Roman"/>
          <w:sz w:val="24"/>
          <w:szCs w:val="24"/>
        </w:rPr>
        <w:t xml:space="preserve">” </w:t>
      </w:r>
      <w:r w:rsidR="00033CC0">
        <w:rPr>
          <w:rFonts w:ascii="Times New Roman" w:hAnsi="Times New Roman" w:cs="Times New Roman"/>
          <w:sz w:val="24"/>
          <w:szCs w:val="24"/>
        </w:rPr>
        <w:t>a</w:t>
      </w:r>
      <w:r w:rsidR="00EA67C7" w:rsidRPr="00F16610">
        <w:rPr>
          <w:rFonts w:ascii="Times New Roman" w:hAnsi="Times New Roman" w:cs="Times New Roman"/>
          <w:sz w:val="24"/>
          <w:szCs w:val="24"/>
        </w:rPr>
        <w:t xml:space="preserve"> “sure rule which if we follow we cannot err.”</w:t>
      </w:r>
      <w:r w:rsidR="005000E3">
        <w:rPr>
          <w:rStyle w:val="EndnoteReference"/>
          <w:rFonts w:ascii="Times New Roman" w:hAnsi="Times New Roman" w:cs="Times New Roman"/>
          <w:sz w:val="24"/>
          <w:szCs w:val="24"/>
        </w:rPr>
        <w:endnoteReference w:id="7"/>
      </w:r>
    </w:p>
    <w:p w:rsidR="00EA67C7" w:rsidRDefault="00EA67C7" w:rsidP="00A8442B">
      <w:pPr>
        <w:spacing w:line="480" w:lineRule="auto"/>
        <w:rPr>
          <w:rFonts w:ascii="Times New Roman" w:hAnsi="Times New Roman" w:cs="Times New Roman"/>
          <w:sz w:val="24"/>
          <w:szCs w:val="24"/>
        </w:rPr>
      </w:pPr>
    </w:p>
    <w:p w:rsidR="00AD0F4A" w:rsidRPr="00AD0F4A" w:rsidRDefault="00AD0F4A" w:rsidP="00A8442B">
      <w:pPr>
        <w:spacing w:line="480" w:lineRule="auto"/>
        <w:rPr>
          <w:rFonts w:ascii="Times New Roman" w:hAnsi="Times New Roman" w:cs="Times New Roman"/>
          <w:sz w:val="24"/>
          <w:szCs w:val="24"/>
          <w:u w:val="single"/>
        </w:rPr>
      </w:pPr>
      <w:r w:rsidRPr="00AD0F4A">
        <w:rPr>
          <w:rFonts w:ascii="Times New Roman" w:hAnsi="Times New Roman" w:cs="Times New Roman"/>
          <w:sz w:val="24"/>
          <w:szCs w:val="24"/>
          <w:u w:val="single"/>
        </w:rPr>
        <w:t>“The Gospel . . . Don’t Go Abroad a Begging for Its Evidence”</w:t>
      </w:r>
    </w:p>
    <w:p w:rsidR="00C11372" w:rsidRDefault="00C11372" w:rsidP="00AD0F4A">
      <w:pPr>
        <w:spacing w:line="480" w:lineRule="auto"/>
        <w:rPr>
          <w:rFonts w:ascii="Times New Roman" w:hAnsi="Times New Roman" w:cs="Times New Roman"/>
          <w:sz w:val="24"/>
          <w:szCs w:val="24"/>
        </w:rPr>
      </w:pPr>
      <w:r>
        <w:rPr>
          <w:rFonts w:ascii="Times New Roman" w:hAnsi="Times New Roman" w:cs="Times New Roman"/>
          <w:sz w:val="24"/>
          <w:szCs w:val="24"/>
        </w:rPr>
        <w:tab/>
      </w:r>
      <w:r w:rsidR="00A63E53">
        <w:rPr>
          <w:rFonts w:ascii="Times New Roman" w:hAnsi="Times New Roman" w:cs="Times New Roman"/>
          <w:sz w:val="24"/>
          <w:szCs w:val="24"/>
        </w:rPr>
        <w:t xml:space="preserve">As one would assume </w:t>
      </w:r>
      <w:r w:rsidR="00E87573">
        <w:rPr>
          <w:rFonts w:ascii="Times New Roman" w:hAnsi="Times New Roman" w:cs="Times New Roman"/>
          <w:sz w:val="24"/>
          <w:szCs w:val="24"/>
        </w:rPr>
        <w:t>given his</w:t>
      </w:r>
      <w:r w:rsidR="00A63E53">
        <w:rPr>
          <w:rFonts w:ascii="Times New Roman" w:hAnsi="Times New Roman" w:cs="Times New Roman"/>
          <w:sz w:val="24"/>
          <w:szCs w:val="24"/>
        </w:rPr>
        <w:t xml:space="preserve"> </w:t>
      </w:r>
      <w:r w:rsidR="00D8152E">
        <w:rPr>
          <w:rFonts w:ascii="Times New Roman" w:hAnsi="Times New Roman" w:cs="Times New Roman"/>
          <w:sz w:val="24"/>
          <w:szCs w:val="24"/>
        </w:rPr>
        <w:t>lofty</w:t>
      </w:r>
      <w:r w:rsidR="00A63E53">
        <w:rPr>
          <w:rFonts w:ascii="Times New Roman" w:hAnsi="Times New Roman" w:cs="Times New Roman"/>
          <w:sz w:val="24"/>
          <w:szCs w:val="24"/>
        </w:rPr>
        <w:t xml:space="preserve"> view of biblical inspiration, Edwards </w:t>
      </w:r>
      <w:r w:rsidR="008D1F54">
        <w:rPr>
          <w:rFonts w:ascii="Times New Roman" w:hAnsi="Times New Roman" w:cs="Times New Roman"/>
          <w:sz w:val="24"/>
          <w:szCs w:val="24"/>
        </w:rPr>
        <w:t xml:space="preserve">sided with </w:t>
      </w:r>
      <w:r w:rsidR="00966D5A">
        <w:rPr>
          <w:rFonts w:ascii="Times New Roman" w:hAnsi="Times New Roman" w:cs="Times New Roman"/>
          <w:sz w:val="24"/>
          <w:szCs w:val="24"/>
        </w:rPr>
        <w:t>th</w:t>
      </w:r>
      <w:r w:rsidR="00AB25E8">
        <w:rPr>
          <w:rFonts w:ascii="Times New Roman" w:hAnsi="Times New Roman" w:cs="Times New Roman"/>
          <w:sz w:val="24"/>
          <w:szCs w:val="24"/>
        </w:rPr>
        <w:t>inkers</w:t>
      </w:r>
      <w:r w:rsidR="008D1F54">
        <w:rPr>
          <w:rFonts w:ascii="Times New Roman" w:hAnsi="Times New Roman" w:cs="Times New Roman"/>
          <w:sz w:val="24"/>
          <w:szCs w:val="24"/>
        </w:rPr>
        <w:t xml:space="preserve"> like Calvin who </w:t>
      </w:r>
      <w:r w:rsidR="00B61E6B">
        <w:rPr>
          <w:rFonts w:ascii="Times New Roman" w:hAnsi="Times New Roman" w:cs="Times New Roman"/>
          <w:sz w:val="24"/>
          <w:szCs w:val="24"/>
        </w:rPr>
        <w:t>said</w:t>
      </w:r>
      <w:r w:rsidR="008D1F54">
        <w:rPr>
          <w:rFonts w:ascii="Times New Roman" w:hAnsi="Times New Roman" w:cs="Times New Roman"/>
          <w:sz w:val="24"/>
          <w:szCs w:val="24"/>
        </w:rPr>
        <w:t xml:space="preserve"> that </w:t>
      </w:r>
      <w:r w:rsidR="00B6525F">
        <w:rPr>
          <w:rFonts w:ascii="Times New Roman" w:hAnsi="Times New Roman" w:cs="Times New Roman"/>
          <w:sz w:val="24"/>
          <w:szCs w:val="24"/>
        </w:rPr>
        <w:t>Scripture is self-authenticated (</w:t>
      </w:r>
      <w:proofErr w:type="spellStart"/>
      <w:r w:rsidR="00B6525F">
        <w:rPr>
          <w:rFonts w:ascii="Times New Roman" w:hAnsi="Times New Roman" w:cs="Times New Roman"/>
          <w:sz w:val="24"/>
          <w:szCs w:val="24"/>
        </w:rPr>
        <w:t>αὐτóπ</w:t>
      </w:r>
      <w:r w:rsidR="00214549">
        <w:rPr>
          <w:rFonts w:ascii="Times New Roman" w:hAnsi="Times New Roman" w:cs="Times New Roman"/>
          <w:sz w:val="24"/>
          <w:szCs w:val="24"/>
        </w:rPr>
        <w:t>ιστον</w:t>
      </w:r>
      <w:proofErr w:type="spellEnd"/>
      <w:r w:rsidR="00214549">
        <w:rPr>
          <w:rFonts w:ascii="Times New Roman" w:hAnsi="Times New Roman" w:cs="Times New Roman"/>
          <w:sz w:val="24"/>
          <w:szCs w:val="24"/>
        </w:rPr>
        <w:t>), full of inherent proof of its divine source and power.</w:t>
      </w:r>
      <w:r w:rsidR="00535C60">
        <w:rPr>
          <w:rStyle w:val="EndnoteReference"/>
          <w:rFonts w:ascii="Times New Roman" w:hAnsi="Times New Roman" w:cs="Times New Roman"/>
          <w:sz w:val="24"/>
          <w:szCs w:val="24"/>
        </w:rPr>
        <w:endnoteReference w:id="8"/>
      </w:r>
      <w:r w:rsidR="008D1F54">
        <w:rPr>
          <w:rFonts w:ascii="Times New Roman" w:hAnsi="Times New Roman" w:cs="Times New Roman"/>
          <w:sz w:val="24"/>
          <w:szCs w:val="24"/>
        </w:rPr>
        <w:t xml:space="preserve"> </w:t>
      </w:r>
      <w:r w:rsidR="0098037D">
        <w:rPr>
          <w:rFonts w:ascii="Times New Roman" w:hAnsi="Times New Roman" w:cs="Times New Roman"/>
          <w:sz w:val="24"/>
          <w:szCs w:val="24"/>
        </w:rPr>
        <w:t>He</w:t>
      </w:r>
      <w:r w:rsidR="00214549">
        <w:rPr>
          <w:rFonts w:ascii="Times New Roman" w:hAnsi="Times New Roman" w:cs="Times New Roman"/>
          <w:sz w:val="24"/>
          <w:szCs w:val="24"/>
        </w:rPr>
        <w:t xml:space="preserve"> </w:t>
      </w:r>
      <w:r w:rsidR="002D45E6">
        <w:rPr>
          <w:rFonts w:ascii="Times New Roman" w:hAnsi="Times New Roman" w:cs="Times New Roman"/>
          <w:sz w:val="24"/>
          <w:szCs w:val="24"/>
        </w:rPr>
        <w:t>affirmed the fam</w:t>
      </w:r>
      <w:r w:rsidR="0046674E">
        <w:rPr>
          <w:rFonts w:ascii="Times New Roman" w:hAnsi="Times New Roman" w:cs="Times New Roman"/>
          <w:sz w:val="24"/>
          <w:szCs w:val="24"/>
        </w:rPr>
        <w:t>ed</w:t>
      </w:r>
      <w:r w:rsidR="002D45E6">
        <w:rPr>
          <w:rFonts w:ascii="Times New Roman" w:hAnsi="Times New Roman" w:cs="Times New Roman"/>
          <w:sz w:val="24"/>
          <w:szCs w:val="24"/>
        </w:rPr>
        <w:t xml:space="preserve"> </w:t>
      </w:r>
      <w:r w:rsidR="00AC7048">
        <w:rPr>
          <w:rFonts w:ascii="Times New Roman" w:hAnsi="Times New Roman" w:cs="Times New Roman"/>
          <w:sz w:val="24"/>
          <w:szCs w:val="24"/>
        </w:rPr>
        <w:t>defense</w:t>
      </w:r>
      <w:r w:rsidR="00966D5A">
        <w:rPr>
          <w:rFonts w:ascii="Times New Roman" w:hAnsi="Times New Roman" w:cs="Times New Roman"/>
          <w:sz w:val="24"/>
          <w:szCs w:val="24"/>
        </w:rPr>
        <w:t xml:space="preserve"> of</w:t>
      </w:r>
      <w:r w:rsidR="002D45E6">
        <w:rPr>
          <w:rFonts w:ascii="Times New Roman" w:hAnsi="Times New Roman" w:cs="Times New Roman"/>
          <w:sz w:val="24"/>
          <w:szCs w:val="24"/>
        </w:rPr>
        <w:t xml:space="preserve"> the Puritans’ “</w:t>
      </w:r>
      <w:proofErr w:type="spellStart"/>
      <w:r w:rsidR="002D45E6">
        <w:rPr>
          <w:rFonts w:ascii="Times New Roman" w:hAnsi="Times New Roman" w:cs="Times New Roman"/>
          <w:sz w:val="24"/>
          <w:szCs w:val="24"/>
        </w:rPr>
        <w:t>plaine</w:t>
      </w:r>
      <w:proofErr w:type="spellEnd"/>
      <w:r w:rsidR="002D45E6">
        <w:rPr>
          <w:rFonts w:ascii="Times New Roman" w:hAnsi="Times New Roman" w:cs="Times New Roman"/>
          <w:sz w:val="24"/>
          <w:szCs w:val="24"/>
        </w:rPr>
        <w:t xml:space="preserve"> translation” of the Psal</w:t>
      </w:r>
      <w:r w:rsidR="00966D5A">
        <w:rPr>
          <w:rFonts w:ascii="Times New Roman" w:hAnsi="Times New Roman" w:cs="Times New Roman"/>
          <w:sz w:val="24"/>
          <w:szCs w:val="24"/>
        </w:rPr>
        <w:t>ter</w:t>
      </w:r>
      <w:r w:rsidR="002D45E6">
        <w:rPr>
          <w:rFonts w:ascii="Times New Roman" w:hAnsi="Times New Roman" w:cs="Times New Roman"/>
          <w:sz w:val="24"/>
          <w:szCs w:val="24"/>
        </w:rPr>
        <w:t xml:space="preserve"> in the</w:t>
      </w:r>
      <w:r w:rsidR="00966D5A">
        <w:rPr>
          <w:rFonts w:ascii="Times New Roman" w:hAnsi="Times New Roman" w:cs="Times New Roman"/>
          <w:sz w:val="24"/>
          <w:szCs w:val="24"/>
        </w:rPr>
        <w:t xml:space="preserve"> Massachusetts </w:t>
      </w:r>
      <w:r w:rsidR="002D45E6" w:rsidRPr="002D45E6">
        <w:rPr>
          <w:rFonts w:ascii="Times New Roman" w:hAnsi="Times New Roman" w:cs="Times New Roman"/>
          <w:i/>
          <w:sz w:val="24"/>
          <w:szCs w:val="24"/>
        </w:rPr>
        <w:t>Bay Psalm Book</w:t>
      </w:r>
      <w:r w:rsidR="002D45E6">
        <w:rPr>
          <w:rFonts w:ascii="Times New Roman" w:hAnsi="Times New Roman" w:cs="Times New Roman"/>
          <w:sz w:val="24"/>
          <w:szCs w:val="24"/>
        </w:rPr>
        <w:t xml:space="preserve"> (1640): “Gods Altar needs not our </w:t>
      </w:r>
      <w:proofErr w:type="spellStart"/>
      <w:r w:rsidR="002D45E6">
        <w:rPr>
          <w:rFonts w:ascii="Times New Roman" w:hAnsi="Times New Roman" w:cs="Times New Roman"/>
          <w:sz w:val="24"/>
          <w:szCs w:val="24"/>
        </w:rPr>
        <w:t>pollishings</w:t>
      </w:r>
      <w:proofErr w:type="spellEnd"/>
      <w:r w:rsidR="002D45E6">
        <w:rPr>
          <w:rFonts w:ascii="Times New Roman" w:hAnsi="Times New Roman" w:cs="Times New Roman"/>
          <w:sz w:val="24"/>
          <w:szCs w:val="24"/>
        </w:rPr>
        <w:t xml:space="preserve">.” </w:t>
      </w:r>
      <w:r w:rsidR="00966D5A">
        <w:rPr>
          <w:rFonts w:ascii="Times New Roman" w:hAnsi="Times New Roman" w:cs="Times New Roman"/>
          <w:sz w:val="24"/>
          <w:szCs w:val="24"/>
        </w:rPr>
        <w:t>H</w:t>
      </w:r>
      <w:r w:rsidR="00065A5D">
        <w:rPr>
          <w:rFonts w:ascii="Times New Roman" w:hAnsi="Times New Roman" w:cs="Times New Roman"/>
          <w:sz w:val="24"/>
          <w:szCs w:val="24"/>
        </w:rPr>
        <w:t xml:space="preserve">e said as much </w:t>
      </w:r>
      <w:proofErr w:type="gramStart"/>
      <w:r w:rsidR="00065A5D">
        <w:rPr>
          <w:rFonts w:ascii="Times New Roman" w:hAnsi="Times New Roman" w:cs="Times New Roman"/>
          <w:sz w:val="24"/>
          <w:szCs w:val="24"/>
        </w:rPr>
        <w:t>himself</w:t>
      </w:r>
      <w:proofErr w:type="gramEnd"/>
      <w:r w:rsidR="00065A5D">
        <w:rPr>
          <w:rFonts w:ascii="Times New Roman" w:hAnsi="Times New Roman" w:cs="Times New Roman"/>
          <w:sz w:val="24"/>
          <w:szCs w:val="24"/>
        </w:rPr>
        <w:t xml:space="preserve"> scores of times throughout his life. For as he put the matter briefly in his </w:t>
      </w:r>
      <w:r w:rsidR="00AC7048">
        <w:rPr>
          <w:rFonts w:ascii="Times New Roman" w:hAnsi="Times New Roman" w:cs="Times New Roman"/>
          <w:sz w:val="24"/>
          <w:szCs w:val="24"/>
        </w:rPr>
        <w:t xml:space="preserve">book, </w:t>
      </w:r>
      <w:r w:rsidR="00AC7048" w:rsidRPr="00AC7048">
        <w:rPr>
          <w:rFonts w:ascii="Times New Roman" w:hAnsi="Times New Roman" w:cs="Times New Roman"/>
          <w:i/>
          <w:sz w:val="24"/>
          <w:szCs w:val="24"/>
        </w:rPr>
        <w:t>Religious</w:t>
      </w:r>
      <w:r w:rsidR="00065A5D" w:rsidRPr="00AC7048">
        <w:rPr>
          <w:rFonts w:ascii="Times New Roman" w:hAnsi="Times New Roman" w:cs="Times New Roman"/>
          <w:i/>
          <w:sz w:val="24"/>
          <w:szCs w:val="24"/>
        </w:rPr>
        <w:t xml:space="preserve"> Affections</w:t>
      </w:r>
      <w:r w:rsidR="00065A5D">
        <w:rPr>
          <w:rFonts w:ascii="Times New Roman" w:hAnsi="Times New Roman" w:cs="Times New Roman"/>
          <w:sz w:val="24"/>
          <w:szCs w:val="24"/>
        </w:rPr>
        <w:t xml:space="preserve"> (1746), “The gospel of the blessed God don’t go abroad a begging for its evidence, so much as some think; it has its highest and most proper evidence in itself.”</w:t>
      </w:r>
      <w:r w:rsidR="00065A5D">
        <w:rPr>
          <w:rStyle w:val="EndnoteReference"/>
          <w:rFonts w:ascii="Times New Roman" w:hAnsi="Times New Roman" w:cs="Times New Roman"/>
          <w:sz w:val="24"/>
          <w:szCs w:val="24"/>
        </w:rPr>
        <w:endnoteReference w:id="9"/>
      </w:r>
    </w:p>
    <w:p w:rsidR="00A63E53" w:rsidRDefault="00AC7048" w:rsidP="00AD0F4A">
      <w:pPr>
        <w:spacing w:line="480" w:lineRule="auto"/>
        <w:rPr>
          <w:rFonts w:ascii="Times New Roman" w:hAnsi="Times New Roman" w:cs="Times New Roman"/>
          <w:sz w:val="24"/>
          <w:szCs w:val="24"/>
        </w:rPr>
      </w:pPr>
      <w:r>
        <w:rPr>
          <w:rFonts w:ascii="Times New Roman" w:hAnsi="Times New Roman" w:cs="Times New Roman"/>
          <w:sz w:val="24"/>
          <w:szCs w:val="24"/>
        </w:rPr>
        <w:tab/>
      </w:r>
      <w:r w:rsidR="009E5DB5">
        <w:rPr>
          <w:rFonts w:ascii="Times New Roman" w:hAnsi="Times New Roman" w:cs="Times New Roman"/>
          <w:sz w:val="24"/>
          <w:szCs w:val="24"/>
        </w:rPr>
        <w:t>He</w:t>
      </w:r>
      <w:r w:rsidR="001542E1">
        <w:rPr>
          <w:rFonts w:ascii="Times New Roman" w:hAnsi="Times New Roman" w:cs="Times New Roman"/>
          <w:sz w:val="24"/>
          <w:szCs w:val="24"/>
        </w:rPr>
        <w:t xml:space="preserve"> attributed the faith of true believers in the Word to what he called “intrinsic signatures of divinity” within it. “They see that excellency and </w:t>
      </w:r>
      <w:r w:rsidR="00DE162C">
        <w:rPr>
          <w:rFonts w:ascii="Times New Roman" w:hAnsi="Times New Roman" w:cs="Times New Roman"/>
          <w:sz w:val="24"/>
          <w:szCs w:val="24"/>
        </w:rPr>
        <w:t xml:space="preserve">. . . </w:t>
      </w:r>
      <w:r w:rsidR="001542E1">
        <w:rPr>
          <w:rFonts w:ascii="Times New Roman" w:hAnsi="Times New Roman" w:cs="Times New Roman"/>
          <w:sz w:val="24"/>
          <w:szCs w:val="24"/>
        </w:rPr>
        <w:t>image of God in the Word</w:t>
      </w:r>
      <w:r w:rsidR="00DE162C">
        <w:rPr>
          <w:rFonts w:ascii="Times New Roman" w:hAnsi="Times New Roman" w:cs="Times New Roman"/>
          <w:sz w:val="24"/>
          <w:szCs w:val="24"/>
        </w:rPr>
        <w:t xml:space="preserve">,” he </w:t>
      </w:r>
      <w:r w:rsidR="00771954">
        <w:rPr>
          <w:rFonts w:ascii="Times New Roman" w:hAnsi="Times New Roman" w:cs="Times New Roman"/>
          <w:sz w:val="24"/>
          <w:szCs w:val="24"/>
        </w:rPr>
        <w:t>attested</w:t>
      </w:r>
      <w:r w:rsidR="00DE162C">
        <w:rPr>
          <w:rFonts w:ascii="Times New Roman" w:hAnsi="Times New Roman" w:cs="Times New Roman"/>
          <w:sz w:val="24"/>
          <w:szCs w:val="24"/>
        </w:rPr>
        <w:t>,</w:t>
      </w:r>
      <w:r w:rsidR="001542E1">
        <w:rPr>
          <w:rFonts w:ascii="Times New Roman" w:hAnsi="Times New Roman" w:cs="Times New Roman"/>
          <w:sz w:val="24"/>
          <w:szCs w:val="24"/>
        </w:rPr>
        <w:t xml:space="preserve"> </w:t>
      </w:r>
      <w:r w:rsidR="00DE162C">
        <w:rPr>
          <w:rFonts w:ascii="Times New Roman" w:hAnsi="Times New Roman" w:cs="Times New Roman"/>
          <w:sz w:val="24"/>
          <w:szCs w:val="24"/>
        </w:rPr>
        <w:t>“</w:t>
      </w:r>
      <w:r w:rsidR="001542E1">
        <w:rPr>
          <w:rFonts w:ascii="Times New Roman" w:hAnsi="Times New Roman" w:cs="Times New Roman"/>
          <w:sz w:val="24"/>
          <w:szCs w:val="24"/>
        </w:rPr>
        <w:t xml:space="preserve">that constrains the mind to assent to it and embrace it as true and divine.” </w:t>
      </w:r>
      <w:r w:rsidR="00E87573">
        <w:rPr>
          <w:rFonts w:ascii="Times New Roman" w:hAnsi="Times New Roman" w:cs="Times New Roman"/>
          <w:sz w:val="24"/>
          <w:szCs w:val="24"/>
        </w:rPr>
        <w:t xml:space="preserve">Or </w:t>
      </w:r>
      <w:r w:rsidR="008C52F1">
        <w:rPr>
          <w:rFonts w:ascii="Times New Roman" w:hAnsi="Times New Roman" w:cs="Times New Roman"/>
          <w:sz w:val="24"/>
          <w:szCs w:val="24"/>
        </w:rPr>
        <w:t>morphing</w:t>
      </w:r>
      <w:r w:rsidR="00240233">
        <w:rPr>
          <w:rFonts w:ascii="Times New Roman" w:hAnsi="Times New Roman" w:cs="Times New Roman"/>
          <w:sz w:val="24"/>
          <w:szCs w:val="24"/>
        </w:rPr>
        <w:t xml:space="preserve"> sensory </w:t>
      </w:r>
      <w:r w:rsidR="00240233">
        <w:rPr>
          <w:rFonts w:ascii="Times New Roman" w:hAnsi="Times New Roman" w:cs="Times New Roman"/>
          <w:sz w:val="24"/>
          <w:szCs w:val="24"/>
        </w:rPr>
        <w:lastRenderedPageBreak/>
        <w:t>metaphor</w:t>
      </w:r>
      <w:r w:rsidR="008C52F1">
        <w:rPr>
          <w:rFonts w:ascii="Times New Roman" w:hAnsi="Times New Roman" w:cs="Times New Roman"/>
          <w:sz w:val="24"/>
          <w:szCs w:val="24"/>
        </w:rPr>
        <w:t>s</w:t>
      </w:r>
      <w:r w:rsidR="00E87573">
        <w:rPr>
          <w:rFonts w:ascii="Times New Roman" w:hAnsi="Times New Roman" w:cs="Times New Roman"/>
          <w:sz w:val="24"/>
          <w:szCs w:val="24"/>
        </w:rPr>
        <w:t xml:space="preserve">, </w:t>
      </w:r>
      <w:r w:rsidR="008C52F1">
        <w:rPr>
          <w:rFonts w:ascii="Times New Roman" w:hAnsi="Times New Roman" w:cs="Times New Roman"/>
          <w:sz w:val="24"/>
          <w:szCs w:val="24"/>
        </w:rPr>
        <w:t>the Lord’s people</w:t>
      </w:r>
      <w:r w:rsidR="002755C7">
        <w:rPr>
          <w:rFonts w:ascii="Times New Roman" w:hAnsi="Times New Roman" w:cs="Times New Roman"/>
          <w:sz w:val="24"/>
          <w:szCs w:val="24"/>
        </w:rPr>
        <w:t xml:space="preserve"> </w:t>
      </w:r>
      <w:r w:rsidR="001542E1">
        <w:rPr>
          <w:rFonts w:ascii="Times New Roman" w:hAnsi="Times New Roman" w:cs="Times New Roman"/>
          <w:sz w:val="24"/>
          <w:szCs w:val="24"/>
        </w:rPr>
        <w:t>“hear God speak</w:t>
      </w:r>
      <w:r w:rsidR="00AF20C0">
        <w:rPr>
          <w:rFonts w:ascii="Times New Roman" w:hAnsi="Times New Roman" w:cs="Times New Roman"/>
          <w:sz w:val="24"/>
          <w:szCs w:val="24"/>
        </w:rPr>
        <w:t xml:space="preserve">” </w:t>
      </w:r>
      <w:r w:rsidR="00240233">
        <w:rPr>
          <w:rFonts w:ascii="Times New Roman" w:hAnsi="Times New Roman" w:cs="Times New Roman"/>
          <w:sz w:val="24"/>
          <w:szCs w:val="24"/>
        </w:rPr>
        <w:t>amid</w:t>
      </w:r>
      <w:r w:rsidR="00AF20C0">
        <w:rPr>
          <w:rFonts w:ascii="Times New Roman" w:hAnsi="Times New Roman" w:cs="Times New Roman"/>
          <w:sz w:val="24"/>
          <w:szCs w:val="24"/>
        </w:rPr>
        <w:t xml:space="preserve"> the </w:t>
      </w:r>
      <w:r w:rsidR="002755C7">
        <w:rPr>
          <w:rFonts w:ascii="Times New Roman" w:hAnsi="Times New Roman" w:cs="Times New Roman"/>
          <w:sz w:val="24"/>
          <w:szCs w:val="24"/>
        </w:rPr>
        <w:t>pages of the Bible</w:t>
      </w:r>
      <w:r w:rsidR="00AF20C0">
        <w:rPr>
          <w:rFonts w:ascii="Times New Roman" w:hAnsi="Times New Roman" w:cs="Times New Roman"/>
          <w:sz w:val="24"/>
          <w:szCs w:val="24"/>
        </w:rPr>
        <w:t xml:space="preserve">. They recognize His voice. </w:t>
      </w:r>
      <w:r w:rsidR="009E5DB5">
        <w:rPr>
          <w:rFonts w:ascii="Times New Roman" w:hAnsi="Times New Roman" w:cs="Times New Roman"/>
          <w:sz w:val="24"/>
          <w:szCs w:val="24"/>
        </w:rPr>
        <w:t>To them</w:t>
      </w:r>
      <w:r w:rsidR="00AF20C0">
        <w:rPr>
          <w:rFonts w:ascii="Times New Roman" w:hAnsi="Times New Roman" w:cs="Times New Roman"/>
          <w:sz w:val="24"/>
          <w:szCs w:val="24"/>
        </w:rPr>
        <w:t>, “he speaks like a God. His speech is . . . excellent,</w:t>
      </w:r>
      <w:r w:rsidR="00DE162C">
        <w:rPr>
          <w:rFonts w:ascii="Times New Roman" w:hAnsi="Times New Roman" w:cs="Times New Roman"/>
          <w:sz w:val="24"/>
          <w:szCs w:val="24"/>
        </w:rPr>
        <w:t xml:space="preserve"> holy, wise, awful and gracious,</w:t>
      </w:r>
      <w:r w:rsidR="00AF20C0">
        <w:rPr>
          <w:rFonts w:ascii="Times New Roman" w:hAnsi="Times New Roman" w:cs="Times New Roman"/>
          <w:sz w:val="24"/>
          <w:szCs w:val="24"/>
        </w:rPr>
        <w:t xml:space="preserve">” </w:t>
      </w:r>
      <w:r w:rsidR="00DE162C">
        <w:rPr>
          <w:rFonts w:ascii="Times New Roman" w:hAnsi="Times New Roman" w:cs="Times New Roman"/>
          <w:sz w:val="24"/>
          <w:szCs w:val="24"/>
        </w:rPr>
        <w:t xml:space="preserve">Edwards </w:t>
      </w:r>
      <w:r w:rsidR="00D8152E">
        <w:rPr>
          <w:rFonts w:ascii="Times New Roman" w:hAnsi="Times New Roman" w:cs="Times New Roman"/>
          <w:sz w:val="24"/>
          <w:szCs w:val="24"/>
        </w:rPr>
        <w:t>claimed</w:t>
      </w:r>
      <w:r w:rsidR="00DE162C">
        <w:rPr>
          <w:rFonts w:ascii="Times New Roman" w:hAnsi="Times New Roman" w:cs="Times New Roman"/>
          <w:sz w:val="24"/>
          <w:szCs w:val="24"/>
        </w:rPr>
        <w:t>. He</w:t>
      </w:r>
      <w:r w:rsidR="00AF20C0">
        <w:rPr>
          <w:rFonts w:ascii="Times New Roman" w:hAnsi="Times New Roman" w:cs="Times New Roman"/>
          <w:sz w:val="24"/>
          <w:szCs w:val="24"/>
        </w:rPr>
        <w:t xml:space="preserve"> </w:t>
      </w:r>
      <w:r w:rsidR="008C52F1">
        <w:rPr>
          <w:rFonts w:ascii="Times New Roman" w:hAnsi="Times New Roman" w:cs="Times New Roman"/>
          <w:sz w:val="24"/>
          <w:szCs w:val="24"/>
        </w:rPr>
        <w:t>compared</w:t>
      </w:r>
      <w:r w:rsidR="00AF20C0">
        <w:rPr>
          <w:rFonts w:ascii="Times New Roman" w:hAnsi="Times New Roman" w:cs="Times New Roman"/>
          <w:sz w:val="24"/>
          <w:szCs w:val="24"/>
        </w:rPr>
        <w:t xml:space="preserve"> th</w:t>
      </w:r>
      <w:r w:rsidR="00771954">
        <w:rPr>
          <w:rFonts w:ascii="Times New Roman" w:hAnsi="Times New Roman" w:cs="Times New Roman"/>
          <w:sz w:val="24"/>
          <w:szCs w:val="24"/>
        </w:rPr>
        <w:t>is</w:t>
      </w:r>
      <w:r w:rsidR="00AF20C0">
        <w:rPr>
          <w:rFonts w:ascii="Times New Roman" w:hAnsi="Times New Roman" w:cs="Times New Roman"/>
          <w:sz w:val="24"/>
          <w:szCs w:val="24"/>
        </w:rPr>
        <w:t xml:space="preserve"> </w:t>
      </w:r>
      <w:r w:rsidR="003413E1">
        <w:rPr>
          <w:rFonts w:ascii="Times New Roman" w:hAnsi="Times New Roman" w:cs="Times New Roman"/>
          <w:sz w:val="24"/>
          <w:szCs w:val="24"/>
        </w:rPr>
        <w:t xml:space="preserve">recognition </w:t>
      </w:r>
      <w:r w:rsidR="00DE162C">
        <w:rPr>
          <w:rFonts w:ascii="Times New Roman" w:hAnsi="Times New Roman" w:cs="Times New Roman"/>
          <w:sz w:val="24"/>
          <w:szCs w:val="24"/>
        </w:rPr>
        <w:t xml:space="preserve">of the voice of God in </w:t>
      </w:r>
      <w:r w:rsidR="00884260">
        <w:rPr>
          <w:rFonts w:ascii="Times New Roman" w:hAnsi="Times New Roman" w:cs="Times New Roman"/>
          <w:sz w:val="24"/>
          <w:szCs w:val="24"/>
        </w:rPr>
        <w:t>Scripture</w:t>
      </w:r>
      <w:r w:rsidR="00DE162C">
        <w:rPr>
          <w:rFonts w:ascii="Times New Roman" w:hAnsi="Times New Roman" w:cs="Times New Roman"/>
          <w:sz w:val="24"/>
          <w:szCs w:val="24"/>
        </w:rPr>
        <w:t xml:space="preserve"> </w:t>
      </w:r>
      <w:r w:rsidR="00AF20C0">
        <w:rPr>
          <w:rFonts w:ascii="Times New Roman" w:hAnsi="Times New Roman" w:cs="Times New Roman"/>
          <w:sz w:val="24"/>
          <w:szCs w:val="24"/>
        </w:rPr>
        <w:t xml:space="preserve">to the </w:t>
      </w:r>
      <w:r w:rsidR="005500ED">
        <w:rPr>
          <w:rFonts w:ascii="Times New Roman" w:hAnsi="Times New Roman" w:cs="Times New Roman"/>
          <w:sz w:val="24"/>
          <w:szCs w:val="24"/>
        </w:rPr>
        <w:t>glimpse</w:t>
      </w:r>
      <w:r w:rsidR="00AF20C0">
        <w:rPr>
          <w:rFonts w:ascii="Times New Roman" w:hAnsi="Times New Roman" w:cs="Times New Roman"/>
          <w:sz w:val="24"/>
          <w:szCs w:val="24"/>
        </w:rPr>
        <w:t xml:space="preserve"> </w:t>
      </w:r>
      <w:r w:rsidR="000941AC">
        <w:rPr>
          <w:rFonts w:ascii="Times New Roman" w:hAnsi="Times New Roman" w:cs="Times New Roman"/>
          <w:sz w:val="24"/>
          <w:szCs w:val="24"/>
        </w:rPr>
        <w:t xml:space="preserve">that </w:t>
      </w:r>
      <w:r w:rsidR="00AF20C0">
        <w:rPr>
          <w:rFonts w:ascii="Times New Roman" w:hAnsi="Times New Roman" w:cs="Times New Roman"/>
          <w:sz w:val="24"/>
          <w:szCs w:val="24"/>
        </w:rPr>
        <w:t xml:space="preserve">Peter </w:t>
      </w:r>
      <w:r w:rsidR="005500ED">
        <w:rPr>
          <w:rFonts w:ascii="Times New Roman" w:hAnsi="Times New Roman" w:cs="Times New Roman"/>
          <w:sz w:val="24"/>
          <w:szCs w:val="24"/>
        </w:rPr>
        <w:t>got</w:t>
      </w:r>
      <w:r w:rsidR="00AF20C0">
        <w:rPr>
          <w:rFonts w:ascii="Times New Roman" w:hAnsi="Times New Roman" w:cs="Times New Roman"/>
          <w:sz w:val="24"/>
          <w:szCs w:val="24"/>
        </w:rPr>
        <w:t xml:space="preserve"> of Jesus’ </w:t>
      </w:r>
      <w:r w:rsidR="003413E1">
        <w:rPr>
          <w:rFonts w:ascii="Times New Roman" w:hAnsi="Times New Roman" w:cs="Times New Roman"/>
          <w:sz w:val="24"/>
          <w:szCs w:val="24"/>
        </w:rPr>
        <w:t xml:space="preserve">glory </w:t>
      </w:r>
      <w:r w:rsidR="00DE162C">
        <w:rPr>
          <w:rFonts w:ascii="Times New Roman" w:hAnsi="Times New Roman" w:cs="Times New Roman"/>
          <w:sz w:val="24"/>
          <w:szCs w:val="24"/>
        </w:rPr>
        <w:t xml:space="preserve">in the gospels </w:t>
      </w:r>
      <w:r w:rsidR="005500ED">
        <w:rPr>
          <w:rFonts w:ascii="Times New Roman" w:hAnsi="Times New Roman" w:cs="Times New Roman"/>
          <w:sz w:val="24"/>
          <w:szCs w:val="24"/>
        </w:rPr>
        <w:t>on</w:t>
      </w:r>
      <w:r w:rsidR="00AF20C0">
        <w:rPr>
          <w:rFonts w:ascii="Times New Roman" w:hAnsi="Times New Roman" w:cs="Times New Roman"/>
          <w:sz w:val="24"/>
          <w:szCs w:val="24"/>
        </w:rPr>
        <w:t xml:space="preserve"> the Mount of Transfiguration</w:t>
      </w:r>
      <w:r w:rsidR="009E5DB5">
        <w:rPr>
          <w:rFonts w:ascii="Times New Roman" w:hAnsi="Times New Roman" w:cs="Times New Roman"/>
          <w:sz w:val="24"/>
          <w:szCs w:val="24"/>
        </w:rPr>
        <w:t>.</w:t>
      </w:r>
      <w:r w:rsidR="00AF20C0">
        <w:rPr>
          <w:rFonts w:ascii="Times New Roman" w:hAnsi="Times New Roman" w:cs="Times New Roman"/>
          <w:sz w:val="24"/>
          <w:szCs w:val="24"/>
        </w:rPr>
        <w:t xml:space="preserve"> “Peter, when he saw this, his mind was strongly carried to believe, and he was sure that Christ was a divine and holy person without sitting down to reason about it; he was convinced and assured at once irresistibly, and was as it were intuitively certain.”</w:t>
      </w:r>
      <w:r w:rsidR="005642A5">
        <w:rPr>
          <w:rFonts w:ascii="Times New Roman" w:hAnsi="Times New Roman" w:cs="Times New Roman"/>
          <w:sz w:val="24"/>
          <w:szCs w:val="24"/>
        </w:rPr>
        <w:t xml:space="preserve"> </w:t>
      </w:r>
      <w:r w:rsidR="000941AC">
        <w:rPr>
          <w:rFonts w:ascii="Times New Roman" w:hAnsi="Times New Roman" w:cs="Times New Roman"/>
          <w:sz w:val="24"/>
          <w:szCs w:val="24"/>
        </w:rPr>
        <w:t>Likewise</w:t>
      </w:r>
      <w:r w:rsidR="00384857">
        <w:rPr>
          <w:rFonts w:ascii="Times New Roman" w:hAnsi="Times New Roman" w:cs="Times New Roman"/>
          <w:sz w:val="24"/>
          <w:szCs w:val="24"/>
        </w:rPr>
        <w:t xml:space="preserve">, saints </w:t>
      </w:r>
      <w:r w:rsidR="00771954">
        <w:rPr>
          <w:rFonts w:ascii="Times New Roman" w:hAnsi="Times New Roman" w:cs="Times New Roman"/>
          <w:sz w:val="24"/>
          <w:szCs w:val="24"/>
        </w:rPr>
        <w:t>sense</w:t>
      </w:r>
      <w:r w:rsidR="00384857">
        <w:rPr>
          <w:rFonts w:ascii="Times New Roman" w:hAnsi="Times New Roman" w:cs="Times New Roman"/>
          <w:sz w:val="24"/>
          <w:szCs w:val="24"/>
        </w:rPr>
        <w:t xml:space="preserve"> the presence and glory of God within His Word. </w:t>
      </w:r>
      <w:r w:rsidR="008964FF">
        <w:rPr>
          <w:rFonts w:ascii="Times New Roman" w:hAnsi="Times New Roman" w:cs="Times New Roman"/>
          <w:sz w:val="24"/>
          <w:szCs w:val="24"/>
        </w:rPr>
        <w:t>It</w:t>
      </w:r>
      <w:r w:rsidR="005642A5">
        <w:rPr>
          <w:rFonts w:ascii="Times New Roman" w:hAnsi="Times New Roman" w:cs="Times New Roman"/>
          <w:sz w:val="24"/>
          <w:szCs w:val="24"/>
        </w:rPr>
        <w:t xml:space="preserve"> is a “lamp” that shines a </w:t>
      </w:r>
      <w:r w:rsidR="00384857">
        <w:rPr>
          <w:rFonts w:ascii="Times New Roman" w:hAnsi="Times New Roman" w:cs="Times New Roman"/>
          <w:sz w:val="24"/>
          <w:szCs w:val="24"/>
        </w:rPr>
        <w:t>heavenly lig</w:t>
      </w:r>
      <w:r w:rsidR="005642A5">
        <w:rPr>
          <w:rFonts w:ascii="Times New Roman" w:hAnsi="Times New Roman" w:cs="Times New Roman"/>
          <w:sz w:val="24"/>
          <w:szCs w:val="24"/>
        </w:rPr>
        <w:t xml:space="preserve">ht </w:t>
      </w:r>
      <w:r w:rsidR="008964FF">
        <w:rPr>
          <w:rFonts w:ascii="Times New Roman" w:hAnsi="Times New Roman" w:cs="Times New Roman"/>
          <w:sz w:val="24"/>
          <w:szCs w:val="24"/>
        </w:rPr>
        <w:t>of glory round about</w:t>
      </w:r>
      <w:r w:rsidR="005642A5">
        <w:rPr>
          <w:rFonts w:ascii="Times New Roman" w:hAnsi="Times New Roman" w:cs="Times New Roman"/>
          <w:sz w:val="24"/>
          <w:szCs w:val="24"/>
        </w:rPr>
        <w:t xml:space="preserve"> </w:t>
      </w:r>
      <w:r w:rsidR="00384857">
        <w:rPr>
          <w:rFonts w:ascii="Times New Roman" w:hAnsi="Times New Roman" w:cs="Times New Roman"/>
          <w:sz w:val="24"/>
          <w:szCs w:val="24"/>
        </w:rPr>
        <w:t>them</w:t>
      </w:r>
      <w:r w:rsidR="005642A5">
        <w:rPr>
          <w:rFonts w:ascii="Times New Roman" w:hAnsi="Times New Roman" w:cs="Times New Roman"/>
          <w:sz w:val="24"/>
          <w:szCs w:val="24"/>
        </w:rPr>
        <w:t xml:space="preserve">. </w:t>
      </w:r>
      <w:r w:rsidR="00384857">
        <w:rPr>
          <w:rFonts w:ascii="Times New Roman" w:hAnsi="Times New Roman" w:cs="Times New Roman"/>
          <w:sz w:val="24"/>
          <w:szCs w:val="24"/>
        </w:rPr>
        <w:t>Or as Jeremiah prophesied so many years ago (Jeremiah 23:29), i</w:t>
      </w:r>
      <w:r w:rsidR="005642A5">
        <w:rPr>
          <w:rFonts w:ascii="Times New Roman" w:hAnsi="Times New Roman" w:cs="Times New Roman"/>
          <w:sz w:val="24"/>
          <w:szCs w:val="24"/>
        </w:rPr>
        <w:t xml:space="preserve">t is a “fire” and a “hammer” that “dissolves the Rocky Hearts of the </w:t>
      </w:r>
      <w:proofErr w:type="spellStart"/>
      <w:proofErr w:type="gramStart"/>
      <w:r w:rsidR="005642A5">
        <w:rPr>
          <w:rFonts w:ascii="Times New Roman" w:hAnsi="Times New Roman" w:cs="Times New Roman"/>
          <w:sz w:val="24"/>
          <w:szCs w:val="24"/>
        </w:rPr>
        <w:t>chil</w:t>
      </w:r>
      <w:proofErr w:type="spellEnd"/>
      <w:r w:rsidR="005642A5">
        <w:rPr>
          <w:rFonts w:ascii="Times New Roman" w:hAnsi="Times New Roman" w:cs="Times New Roman"/>
          <w:sz w:val="24"/>
          <w:szCs w:val="24"/>
        </w:rPr>
        <w:t>[</w:t>
      </w:r>
      <w:proofErr w:type="spellStart"/>
      <w:proofErr w:type="gramEnd"/>
      <w:r w:rsidR="005642A5">
        <w:rPr>
          <w:rFonts w:ascii="Times New Roman" w:hAnsi="Times New Roman" w:cs="Times New Roman"/>
          <w:sz w:val="24"/>
          <w:szCs w:val="24"/>
        </w:rPr>
        <w:t>dren</w:t>
      </w:r>
      <w:proofErr w:type="spellEnd"/>
      <w:r w:rsidR="005642A5">
        <w:rPr>
          <w:rFonts w:ascii="Times New Roman" w:hAnsi="Times New Roman" w:cs="Times New Roman"/>
          <w:sz w:val="24"/>
          <w:szCs w:val="24"/>
        </w:rPr>
        <w:t>] of men.”</w:t>
      </w:r>
      <w:r w:rsidR="00AF20C0">
        <w:rPr>
          <w:rStyle w:val="EndnoteReference"/>
          <w:rFonts w:ascii="Times New Roman" w:hAnsi="Times New Roman" w:cs="Times New Roman"/>
          <w:sz w:val="24"/>
          <w:szCs w:val="24"/>
        </w:rPr>
        <w:endnoteReference w:id="10"/>
      </w:r>
    </w:p>
    <w:p w:rsidR="003413E1" w:rsidRDefault="00384857" w:rsidP="00AD0F4A">
      <w:pPr>
        <w:spacing w:line="480" w:lineRule="auto"/>
        <w:rPr>
          <w:rFonts w:ascii="Times New Roman" w:hAnsi="Times New Roman" w:cs="Times New Roman"/>
          <w:sz w:val="24"/>
          <w:szCs w:val="24"/>
        </w:rPr>
      </w:pPr>
      <w:r>
        <w:rPr>
          <w:rFonts w:ascii="Times New Roman" w:hAnsi="Times New Roman" w:cs="Times New Roman"/>
          <w:sz w:val="24"/>
          <w:szCs w:val="24"/>
        </w:rPr>
        <w:tab/>
      </w:r>
      <w:r w:rsidR="00A52CC3">
        <w:rPr>
          <w:rFonts w:ascii="Times New Roman" w:hAnsi="Times New Roman" w:cs="Times New Roman"/>
          <w:sz w:val="24"/>
          <w:szCs w:val="24"/>
        </w:rPr>
        <w:t>In ke</w:t>
      </w:r>
      <w:r w:rsidR="00771954">
        <w:rPr>
          <w:rFonts w:ascii="Times New Roman" w:hAnsi="Times New Roman" w:cs="Times New Roman"/>
          <w:sz w:val="24"/>
          <w:szCs w:val="24"/>
        </w:rPr>
        <w:t xml:space="preserve">eping with tradition, Edwards </w:t>
      </w:r>
      <w:r w:rsidR="00AB1A6C">
        <w:rPr>
          <w:rFonts w:ascii="Times New Roman" w:hAnsi="Times New Roman" w:cs="Times New Roman"/>
          <w:sz w:val="24"/>
          <w:szCs w:val="24"/>
        </w:rPr>
        <w:t>touted</w:t>
      </w:r>
      <w:r w:rsidR="00A52CC3">
        <w:rPr>
          <w:rFonts w:ascii="Times New Roman" w:hAnsi="Times New Roman" w:cs="Times New Roman"/>
          <w:sz w:val="24"/>
          <w:szCs w:val="24"/>
        </w:rPr>
        <w:t xml:space="preserve"> both </w:t>
      </w:r>
      <w:r w:rsidR="00EF4F41">
        <w:rPr>
          <w:rFonts w:ascii="Times New Roman" w:hAnsi="Times New Roman" w:cs="Times New Roman"/>
          <w:sz w:val="24"/>
          <w:szCs w:val="24"/>
        </w:rPr>
        <w:t xml:space="preserve">“external” and </w:t>
      </w:r>
      <w:r w:rsidR="009E5DB5">
        <w:rPr>
          <w:rFonts w:ascii="Times New Roman" w:hAnsi="Times New Roman" w:cs="Times New Roman"/>
          <w:sz w:val="24"/>
          <w:szCs w:val="24"/>
        </w:rPr>
        <w:t xml:space="preserve">“internal” </w:t>
      </w:r>
      <w:r w:rsidR="005500ED">
        <w:rPr>
          <w:rFonts w:ascii="Times New Roman" w:hAnsi="Times New Roman" w:cs="Times New Roman"/>
          <w:sz w:val="24"/>
          <w:szCs w:val="24"/>
        </w:rPr>
        <w:t>proofs</w:t>
      </w:r>
      <w:r w:rsidR="00A52CC3">
        <w:rPr>
          <w:rFonts w:ascii="Times New Roman" w:hAnsi="Times New Roman" w:cs="Times New Roman"/>
          <w:sz w:val="24"/>
          <w:szCs w:val="24"/>
        </w:rPr>
        <w:t xml:space="preserve"> for </w:t>
      </w:r>
      <w:r w:rsidR="005500ED">
        <w:rPr>
          <w:rFonts w:ascii="Times New Roman" w:hAnsi="Times New Roman" w:cs="Times New Roman"/>
          <w:sz w:val="24"/>
          <w:szCs w:val="24"/>
        </w:rPr>
        <w:t>the Bible’s</w:t>
      </w:r>
      <w:r w:rsidR="00707147">
        <w:rPr>
          <w:rFonts w:ascii="Times New Roman" w:hAnsi="Times New Roman" w:cs="Times New Roman"/>
          <w:sz w:val="24"/>
          <w:szCs w:val="24"/>
        </w:rPr>
        <w:t xml:space="preserve"> credibility</w:t>
      </w:r>
      <w:r w:rsidR="00A52CC3">
        <w:rPr>
          <w:rFonts w:ascii="Times New Roman" w:hAnsi="Times New Roman" w:cs="Times New Roman"/>
          <w:sz w:val="24"/>
          <w:szCs w:val="24"/>
        </w:rPr>
        <w:t xml:space="preserve">. “God is not wont to </w:t>
      </w:r>
      <w:r w:rsidR="00707147">
        <w:rPr>
          <w:rFonts w:ascii="Times New Roman" w:hAnsi="Times New Roman" w:cs="Times New Roman"/>
          <w:sz w:val="24"/>
          <w:szCs w:val="24"/>
        </w:rPr>
        <w:t>s</w:t>
      </w:r>
      <w:r w:rsidR="00A52CC3">
        <w:rPr>
          <w:rFonts w:ascii="Times New Roman" w:hAnsi="Times New Roman" w:cs="Times New Roman"/>
          <w:sz w:val="24"/>
          <w:szCs w:val="24"/>
        </w:rPr>
        <w:t>peak to men,</w:t>
      </w:r>
      <w:r w:rsidR="00707147">
        <w:rPr>
          <w:rFonts w:ascii="Times New Roman" w:hAnsi="Times New Roman" w:cs="Times New Roman"/>
          <w:sz w:val="24"/>
          <w:szCs w:val="24"/>
        </w:rPr>
        <w:t xml:space="preserve">” he </w:t>
      </w:r>
      <w:r w:rsidR="00F80BF6">
        <w:rPr>
          <w:rFonts w:ascii="Times New Roman" w:hAnsi="Times New Roman" w:cs="Times New Roman"/>
          <w:sz w:val="24"/>
          <w:szCs w:val="24"/>
        </w:rPr>
        <w:t>told his flock,</w:t>
      </w:r>
      <w:r w:rsidR="00A52CC3">
        <w:rPr>
          <w:rFonts w:ascii="Times New Roman" w:hAnsi="Times New Roman" w:cs="Times New Roman"/>
          <w:sz w:val="24"/>
          <w:szCs w:val="24"/>
        </w:rPr>
        <w:t xml:space="preserve"> </w:t>
      </w:r>
      <w:r w:rsidR="00707147">
        <w:rPr>
          <w:rFonts w:ascii="Times New Roman" w:hAnsi="Times New Roman" w:cs="Times New Roman"/>
          <w:sz w:val="24"/>
          <w:szCs w:val="24"/>
        </w:rPr>
        <w:t xml:space="preserve">without providing </w:t>
      </w:r>
      <w:r w:rsidR="00275402">
        <w:rPr>
          <w:rFonts w:ascii="Times New Roman" w:hAnsi="Times New Roman" w:cs="Times New Roman"/>
          <w:sz w:val="24"/>
          <w:szCs w:val="24"/>
        </w:rPr>
        <w:t>us</w:t>
      </w:r>
      <w:r w:rsidR="00707147">
        <w:rPr>
          <w:rFonts w:ascii="Times New Roman" w:hAnsi="Times New Roman" w:cs="Times New Roman"/>
          <w:sz w:val="24"/>
          <w:szCs w:val="24"/>
        </w:rPr>
        <w:t xml:space="preserve"> “</w:t>
      </w:r>
      <w:r w:rsidR="00A52CC3">
        <w:rPr>
          <w:rFonts w:ascii="Times New Roman" w:hAnsi="Times New Roman" w:cs="Times New Roman"/>
          <w:sz w:val="24"/>
          <w:szCs w:val="24"/>
        </w:rPr>
        <w:t>sufficient means to know</w:t>
      </w:r>
      <w:r w:rsidR="00707147">
        <w:rPr>
          <w:rFonts w:ascii="Times New Roman" w:hAnsi="Times New Roman" w:cs="Times New Roman"/>
          <w:sz w:val="24"/>
          <w:szCs w:val="24"/>
        </w:rPr>
        <w:t>” that He is speaking</w:t>
      </w:r>
      <w:r w:rsidR="00A52CC3">
        <w:rPr>
          <w:rFonts w:ascii="Times New Roman" w:hAnsi="Times New Roman" w:cs="Times New Roman"/>
          <w:sz w:val="24"/>
          <w:szCs w:val="24"/>
        </w:rPr>
        <w:t xml:space="preserve">. </w:t>
      </w:r>
      <w:r w:rsidR="00707147">
        <w:rPr>
          <w:rFonts w:ascii="Times New Roman" w:hAnsi="Times New Roman" w:cs="Times New Roman"/>
          <w:sz w:val="24"/>
          <w:szCs w:val="24"/>
        </w:rPr>
        <w:t>“</w:t>
      </w:r>
      <w:r w:rsidR="00A52CC3">
        <w:rPr>
          <w:rFonts w:ascii="Times New Roman" w:hAnsi="Times New Roman" w:cs="Times New Roman"/>
          <w:sz w:val="24"/>
          <w:szCs w:val="24"/>
        </w:rPr>
        <w:t>He has given the world great evidence that</w:t>
      </w:r>
      <w:r w:rsidR="00707147">
        <w:rPr>
          <w:rFonts w:ascii="Times New Roman" w:hAnsi="Times New Roman" w:cs="Times New Roman"/>
          <w:sz w:val="24"/>
          <w:szCs w:val="24"/>
        </w:rPr>
        <w:t xml:space="preserve"> [Scripture] . . . </w:t>
      </w:r>
      <w:r w:rsidR="00A52CC3">
        <w:rPr>
          <w:rFonts w:ascii="Times New Roman" w:hAnsi="Times New Roman" w:cs="Times New Roman"/>
          <w:sz w:val="24"/>
          <w:szCs w:val="24"/>
        </w:rPr>
        <w:t>is his word. [Both] external [and] internal</w:t>
      </w:r>
      <w:r w:rsidR="00707147">
        <w:rPr>
          <w:rFonts w:ascii="Times New Roman" w:hAnsi="Times New Roman" w:cs="Times New Roman"/>
          <w:sz w:val="24"/>
          <w:szCs w:val="24"/>
        </w:rPr>
        <w:t>” evidence abounds</w:t>
      </w:r>
      <w:r w:rsidR="00A52CC3">
        <w:rPr>
          <w:rFonts w:ascii="Times New Roman" w:hAnsi="Times New Roman" w:cs="Times New Roman"/>
          <w:sz w:val="24"/>
          <w:szCs w:val="24"/>
        </w:rPr>
        <w:t xml:space="preserve">. </w:t>
      </w:r>
      <w:r w:rsidR="002569BD">
        <w:rPr>
          <w:rFonts w:ascii="Times New Roman" w:hAnsi="Times New Roman" w:cs="Times New Roman"/>
          <w:sz w:val="24"/>
          <w:szCs w:val="24"/>
        </w:rPr>
        <w:t>There are</w:t>
      </w:r>
      <w:r w:rsidR="00A33194">
        <w:rPr>
          <w:rFonts w:ascii="Times New Roman" w:hAnsi="Times New Roman" w:cs="Times New Roman"/>
          <w:sz w:val="24"/>
          <w:szCs w:val="24"/>
        </w:rPr>
        <w:t xml:space="preserve"> </w:t>
      </w:r>
      <w:r w:rsidR="00A52CC3">
        <w:rPr>
          <w:rFonts w:ascii="Times New Roman" w:hAnsi="Times New Roman" w:cs="Times New Roman"/>
          <w:sz w:val="24"/>
          <w:szCs w:val="24"/>
        </w:rPr>
        <w:t>“all the kinds of evidence</w:t>
      </w:r>
      <w:r w:rsidR="00F80BF6">
        <w:rPr>
          <w:rFonts w:ascii="Times New Roman" w:hAnsi="Times New Roman" w:cs="Times New Roman"/>
          <w:sz w:val="24"/>
          <w:szCs w:val="24"/>
        </w:rPr>
        <w:t>” for Scripture</w:t>
      </w:r>
      <w:r w:rsidR="005500ED">
        <w:rPr>
          <w:rFonts w:ascii="Times New Roman" w:hAnsi="Times New Roman" w:cs="Times New Roman"/>
          <w:sz w:val="24"/>
          <w:szCs w:val="24"/>
        </w:rPr>
        <w:t xml:space="preserve">, he </w:t>
      </w:r>
      <w:r w:rsidR="002569BD">
        <w:rPr>
          <w:rFonts w:ascii="Times New Roman" w:hAnsi="Times New Roman" w:cs="Times New Roman"/>
          <w:sz w:val="24"/>
          <w:szCs w:val="24"/>
        </w:rPr>
        <w:t>averred</w:t>
      </w:r>
      <w:r w:rsidR="005500ED">
        <w:rPr>
          <w:rFonts w:ascii="Times New Roman" w:hAnsi="Times New Roman" w:cs="Times New Roman"/>
          <w:sz w:val="24"/>
          <w:szCs w:val="24"/>
        </w:rPr>
        <w:t>,</w:t>
      </w:r>
      <w:r w:rsidR="00A33194">
        <w:rPr>
          <w:rFonts w:ascii="Times New Roman" w:hAnsi="Times New Roman" w:cs="Times New Roman"/>
          <w:sz w:val="24"/>
          <w:szCs w:val="24"/>
        </w:rPr>
        <w:t xml:space="preserve"> </w:t>
      </w:r>
      <w:r w:rsidR="00F80BF6">
        <w:rPr>
          <w:rFonts w:ascii="Times New Roman" w:hAnsi="Times New Roman" w:cs="Times New Roman"/>
          <w:sz w:val="24"/>
          <w:szCs w:val="24"/>
        </w:rPr>
        <w:t>“</w:t>
      </w:r>
      <w:r w:rsidR="00A52CC3">
        <w:rPr>
          <w:rFonts w:ascii="Times New Roman" w:hAnsi="Times New Roman" w:cs="Times New Roman"/>
          <w:sz w:val="24"/>
          <w:szCs w:val="24"/>
        </w:rPr>
        <w:t>it is possible a revelation should have: there are all kinds of internal evidences from the majesty, holiness, sublimity, harmony, etc.; and there are all kinds of external evidences, prophecy and miracles”</w:t>
      </w:r>
      <w:r w:rsidR="00DC0F77">
        <w:rPr>
          <w:rFonts w:ascii="Times New Roman" w:hAnsi="Times New Roman" w:cs="Times New Roman"/>
          <w:sz w:val="24"/>
          <w:szCs w:val="24"/>
        </w:rPr>
        <w:t xml:space="preserve"> </w:t>
      </w:r>
      <w:r w:rsidR="00A8670F">
        <w:rPr>
          <w:rFonts w:ascii="Times New Roman" w:hAnsi="Times New Roman" w:cs="Times New Roman"/>
          <w:sz w:val="24"/>
          <w:szCs w:val="24"/>
        </w:rPr>
        <w:t xml:space="preserve">confirmed </w:t>
      </w:r>
      <w:r w:rsidR="00275402">
        <w:rPr>
          <w:rFonts w:ascii="Times New Roman" w:hAnsi="Times New Roman" w:cs="Times New Roman"/>
          <w:sz w:val="24"/>
          <w:szCs w:val="24"/>
        </w:rPr>
        <w:t xml:space="preserve">outside the </w:t>
      </w:r>
      <w:r w:rsidR="00416EA7">
        <w:rPr>
          <w:rFonts w:ascii="Times New Roman" w:hAnsi="Times New Roman" w:cs="Times New Roman"/>
          <w:sz w:val="24"/>
          <w:szCs w:val="24"/>
        </w:rPr>
        <w:t>canon</w:t>
      </w:r>
      <w:r w:rsidR="00DC0F77">
        <w:rPr>
          <w:rFonts w:ascii="Times New Roman" w:hAnsi="Times New Roman" w:cs="Times New Roman"/>
          <w:sz w:val="24"/>
          <w:szCs w:val="24"/>
        </w:rPr>
        <w:t xml:space="preserve">. </w:t>
      </w:r>
      <w:r w:rsidR="00D74952">
        <w:rPr>
          <w:rFonts w:ascii="Times New Roman" w:hAnsi="Times New Roman" w:cs="Times New Roman"/>
          <w:sz w:val="24"/>
          <w:szCs w:val="24"/>
        </w:rPr>
        <w:t>Nevertheless</w:t>
      </w:r>
      <w:r w:rsidR="00DC0F77">
        <w:rPr>
          <w:rFonts w:ascii="Times New Roman" w:hAnsi="Times New Roman" w:cs="Times New Roman"/>
          <w:sz w:val="24"/>
          <w:szCs w:val="24"/>
        </w:rPr>
        <w:t>, he</w:t>
      </w:r>
      <w:r w:rsidR="00A33194">
        <w:rPr>
          <w:rFonts w:ascii="Times New Roman" w:hAnsi="Times New Roman" w:cs="Times New Roman"/>
          <w:sz w:val="24"/>
          <w:szCs w:val="24"/>
        </w:rPr>
        <w:t xml:space="preserve"> </w:t>
      </w:r>
      <w:r w:rsidR="00EC0225">
        <w:rPr>
          <w:rFonts w:ascii="Times New Roman" w:hAnsi="Times New Roman" w:cs="Times New Roman"/>
          <w:sz w:val="24"/>
          <w:szCs w:val="24"/>
        </w:rPr>
        <w:t>deemed</w:t>
      </w:r>
      <w:r w:rsidR="00181BF7">
        <w:rPr>
          <w:rFonts w:ascii="Times New Roman" w:hAnsi="Times New Roman" w:cs="Times New Roman"/>
          <w:sz w:val="24"/>
          <w:szCs w:val="24"/>
        </w:rPr>
        <w:t xml:space="preserve"> the Bible’s </w:t>
      </w:r>
      <w:r w:rsidR="007224D9">
        <w:rPr>
          <w:rFonts w:ascii="Times New Roman" w:hAnsi="Times New Roman" w:cs="Times New Roman"/>
          <w:sz w:val="24"/>
          <w:szCs w:val="24"/>
        </w:rPr>
        <w:t>inner</w:t>
      </w:r>
      <w:r w:rsidR="00181BF7">
        <w:rPr>
          <w:rFonts w:ascii="Times New Roman" w:hAnsi="Times New Roman" w:cs="Times New Roman"/>
          <w:sz w:val="24"/>
          <w:szCs w:val="24"/>
        </w:rPr>
        <w:t xml:space="preserve"> </w:t>
      </w:r>
      <w:r w:rsidR="00BA50AE">
        <w:rPr>
          <w:rFonts w:ascii="Times New Roman" w:hAnsi="Times New Roman" w:cs="Times New Roman"/>
          <w:sz w:val="24"/>
          <w:szCs w:val="24"/>
        </w:rPr>
        <w:t>testimony</w:t>
      </w:r>
      <w:r w:rsidR="00181BF7">
        <w:rPr>
          <w:rFonts w:ascii="Times New Roman" w:hAnsi="Times New Roman" w:cs="Times New Roman"/>
          <w:sz w:val="24"/>
          <w:szCs w:val="24"/>
        </w:rPr>
        <w:t xml:space="preserve"> </w:t>
      </w:r>
      <w:r w:rsidR="00DC0F77">
        <w:rPr>
          <w:rFonts w:ascii="Times New Roman" w:hAnsi="Times New Roman" w:cs="Times New Roman"/>
          <w:sz w:val="24"/>
          <w:szCs w:val="24"/>
        </w:rPr>
        <w:t>best</w:t>
      </w:r>
      <w:r w:rsidR="00701072">
        <w:rPr>
          <w:rFonts w:ascii="Times New Roman" w:hAnsi="Times New Roman" w:cs="Times New Roman"/>
          <w:sz w:val="24"/>
          <w:szCs w:val="24"/>
        </w:rPr>
        <w:t xml:space="preserve"> for most</w:t>
      </w:r>
      <w:r w:rsidR="007224D9">
        <w:rPr>
          <w:rFonts w:ascii="Times New Roman" w:hAnsi="Times New Roman" w:cs="Times New Roman"/>
          <w:sz w:val="24"/>
          <w:szCs w:val="24"/>
        </w:rPr>
        <w:t xml:space="preserve"> </w:t>
      </w:r>
      <w:r w:rsidR="00AB25E8">
        <w:rPr>
          <w:rFonts w:ascii="Times New Roman" w:hAnsi="Times New Roman" w:cs="Times New Roman"/>
          <w:sz w:val="24"/>
          <w:szCs w:val="24"/>
        </w:rPr>
        <w:t>people</w:t>
      </w:r>
      <w:r w:rsidR="00A8670F">
        <w:rPr>
          <w:rFonts w:ascii="Times New Roman" w:hAnsi="Times New Roman" w:cs="Times New Roman"/>
          <w:sz w:val="24"/>
          <w:szCs w:val="24"/>
        </w:rPr>
        <w:t xml:space="preserve">. </w:t>
      </w:r>
      <w:r w:rsidR="007224D9">
        <w:rPr>
          <w:rFonts w:ascii="Times New Roman" w:hAnsi="Times New Roman" w:cs="Times New Roman"/>
          <w:sz w:val="24"/>
          <w:szCs w:val="24"/>
        </w:rPr>
        <w:t>Scripture</w:t>
      </w:r>
      <w:r w:rsidR="00A52CC3">
        <w:rPr>
          <w:rFonts w:ascii="Times New Roman" w:hAnsi="Times New Roman" w:cs="Times New Roman"/>
          <w:sz w:val="24"/>
          <w:szCs w:val="24"/>
        </w:rPr>
        <w:t xml:space="preserve"> is for all, </w:t>
      </w:r>
      <w:r w:rsidR="004314BB">
        <w:rPr>
          <w:rFonts w:ascii="Times New Roman" w:hAnsi="Times New Roman" w:cs="Times New Roman"/>
          <w:sz w:val="24"/>
          <w:szCs w:val="24"/>
        </w:rPr>
        <w:t xml:space="preserve">he </w:t>
      </w:r>
      <w:r w:rsidR="00A431F2">
        <w:rPr>
          <w:rFonts w:ascii="Times New Roman" w:hAnsi="Times New Roman" w:cs="Times New Roman"/>
          <w:sz w:val="24"/>
          <w:szCs w:val="24"/>
        </w:rPr>
        <w:t>taught</w:t>
      </w:r>
      <w:r w:rsidR="004314BB">
        <w:rPr>
          <w:rFonts w:ascii="Times New Roman" w:hAnsi="Times New Roman" w:cs="Times New Roman"/>
          <w:sz w:val="24"/>
          <w:szCs w:val="24"/>
        </w:rPr>
        <w:t xml:space="preserve">, and laity </w:t>
      </w:r>
      <w:proofErr w:type="gramStart"/>
      <w:r w:rsidR="004314BB">
        <w:rPr>
          <w:rFonts w:ascii="Times New Roman" w:hAnsi="Times New Roman" w:cs="Times New Roman"/>
          <w:sz w:val="24"/>
          <w:szCs w:val="24"/>
        </w:rPr>
        <w:t>have</w:t>
      </w:r>
      <w:proofErr w:type="gramEnd"/>
      <w:r w:rsidR="004314BB">
        <w:rPr>
          <w:rFonts w:ascii="Times New Roman" w:hAnsi="Times New Roman" w:cs="Times New Roman"/>
          <w:sz w:val="24"/>
          <w:szCs w:val="24"/>
        </w:rPr>
        <w:t xml:space="preserve"> little time to </w:t>
      </w:r>
      <w:r w:rsidR="00275402">
        <w:rPr>
          <w:rFonts w:ascii="Times New Roman" w:hAnsi="Times New Roman" w:cs="Times New Roman"/>
          <w:sz w:val="24"/>
          <w:szCs w:val="24"/>
        </w:rPr>
        <w:t>trudge</w:t>
      </w:r>
      <w:r w:rsidR="004314BB">
        <w:rPr>
          <w:rFonts w:ascii="Times New Roman" w:hAnsi="Times New Roman" w:cs="Times New Roman"/>
          <w:sz w:val="24"/>
          <w:szCs w:val="24"/>
        </w:rPr>
        <w:t xml:space="preserve"> through the evidence that lies beyond </w:t>
      </w:r>
      <w:r w:rsidR="00181BF7">
        <w:rPr>
          <w:rFonts w:ascii="Times New Roman" w:hAnsi="Times New Roman" w:cs="Times New Roman"/>
          <w:sz w:val="24"/>
          <w:szCs w:val="24"/>
        </w:rPr>
        <w:t>its bounds</w:t>
      </w:r>
      <w:r w:rsidR="004314BB">
        <w:rPr>
          <w:rFonts w:ascii="Times New Roman" w:hAnsi="Times New Roman" w:cs="Times New Roman"/>
          <w:sz w:val="24"/>
          <w:szCs w:val="24"/>
        </w:rPr>
        <w:t>.</w:t>
      </w:r>
      <w:r w:rsidR="00A52CC3">
        <w:rPr>
          <w:rFonts w:ascii="Times New Roman" w:hAnsi="Times New Roman" w:cs="Times New Roman"/>
          <w:sz w:val="24"/>
          <w:szCs w:val="24"/>
        </w:rPr>
        <w:t xml:space="preserve"> </w:t>
      </w:r>
      <w:r w:rsidR="00264432">
        <w:rPr>
          <w:rFonts w:ascii="Times New Roman" w:hAnsi="Times New Roman" w:cs="Times New Roman"/>
          <w:sz w:val="24"/>
          <w:szCs w:val="24"/>
        </w:rPr>
        <w:t xml:space="preserve">Most </w:t>
      </w:r>
      <w:r w:rsidR="00471B6C">
        <w:rPr>
          <w:rFonts w:ascii="Times New Roman" w:hAnsi="Times New Roman" w:cs="Times New Roman"/>
          <w:sz w:val="24"/>
          <w:szCs w:val="24"/>
        </w:rPr>
        <w:t xml:space="preserve">are simply </w:t>
      </w:r>
      <w:r w:rsidR="00442E93">
        <w:rPr>
          <w:rFonts w:ascii="Times New Roman" w:hAnsi="Times New Roman" w:cs="Times New Roman"/>
          <w:sz w:val="24"/>
          <w:szCs w:val="24"/>
        </w:rPr>
        <w:t>“not capable of any certain or effectual conviction of the divine authority of the Scriptures, by such arguments as learned men make use of</w:t>
      </w:r>
      <w:r w:rsidR="00A8670F">
        <w:rPr>
          <w:rFonts w:ascii="Times New Roman" w:hAnsi="Times New Roman" w:cs="Times New Roman"/>
          <w:sz w:val="24"/>
          <w:szCs w:val="24"/>
        </w:rPr>
        <w:t>,</w:t>
      </w:r>
      <w:r w:rsidR="00442E93">
        <w:rPr>
          <w:rFonts w:ascii="Times New Roman" w:hAnsi="Times New Roman" w:cs="Times New Roman"/>
          <w:sz w:val="24"/>
          <w:szCs w:val="24"/>
        </w:rPr>
        <w:t>”</w:t>
      </w:r>
      <w:r w:rsidR="00275402">
        <w:rPr>
          <w:rFonts w:ascii="Times New Roman" w:hAnsi="Times New Roman" w:cs="Times New Roman"/>
          <w:sz w:val="24"/>
          <w:szCs w:val="24"/>
        </w:rPr>
        <w:t xml:space="preserve"> </w:t>
      </w:r>
      <w:r w:rsidR="00A8670F">
        <w:rPr>
          <w:rFonts w:ascii="Times New Roman" w:hAnsi="Times New Roman" w:cs="Times New Roman"/>
          <w:sz w:val="24"/>
          <w:szCs w:val="24"/>
        </w:rPr>
        <w:t xml:space="preserve">he </w:t>
      </w:r>
      <w:r w:rsidR="00BD74C2">
        <w:rPr>
          <w:rFonts w:ascii="Times New Roman" w:hAnsi="Times New Roman" w:cs="Times New Roman"/>
          <w:sz w:val="24"/>
          <w:szCs w:val="24"/>
        </w:rPr>
        <w:t>advised</w:t>
      </w:r>
      <w:r w:rsidR="00A8670F">
        <w:rPr>
          <w:rFonts w:ascii="Times New Roman" w:hAnsi="Times New Roman" w:cs="Times New Roman"/>
          <w:sz w:val="24"/>
          <w:szCs w:val="24"/>
        </w:rPr>
        <w:t xml:space="preserve">. </w:t>
      </w:r>
      <w:r w:rsidR="00442E93">
        <w:rPr>
          <w:rFonts w:ascii="Times New Roman" w:hAnsi="Times New Roman" w:cs="Times New Roman"/>
          <w:sz w:val="24"/>
          <w:szCs w:val="24"/>
        </w:rPr>
        <w:t xml:space="preserve">Common people </w:t>
      </w:r>
      <w:r w:rsidR="004314BB">
        <w:rPr>
          <w:rFonts w:ascii="Times New Roman" w:hAnsi="Times New Roman" w:cs="Times New Roman"/>
          <w:sz w:val="24"/>
          <w:szCs w:val="24"/>
        </w:rPr>
        <w:t xml:space="preserve">need the Spirit’s help discerning </w:t>
      </w:r>
      <w:r w:rsidR="0022042C">
        <w:rPr>
          <w:rFonts w:ascii="Times New Roman" w:hAnsi="Times New Roman" w:cs="Times New Roman"/>
          <w:sz w:val="24"/>
          <w:szCs w:val="24"/>
        </w:rPr>
        <w:t xml:space="preserve">the Word of </w:t>
      </w:r>
      <w:r w:rsidR="00264432">
        <w:rPr>
          <w:rFonts w:ascii="Times New Roman" w:hAnsi="Times New Roman" w:cs="Times New Roman"/>
          <w:sz w:val="24"/>
          <w:szCs w:val="24"/>
        </w:rPr>
        <w:t>God</w:t>
      </w:r>
      <w:r w:rsidR="004314BB">
        <w:rPr>
          <w:rFonts w:ascii="Times New Roman" w:hAnsi="Times New Roman" w:cs="Times New Roman"/>
          <w:sz w:val="24"/>
          <w:szCs w:val="24"/>
        </w:rPr>
        <w:t xml:space="preserve">—and this is </w:t>
      </w:r>
      <w:r w:rsidR="00BD74C2">
        <w:rPr>
          <w:rFonts w:ascii="Times New Roman" w:hAnsi="Times New Roman" w:cs="Times New Roman"/>
          <w:sz w:val="24"/>
          <w:szCs w:val="24"/>
        </w:rPr>
        <w:t>part of</w:t>
      </w:r>
      <w:r w:rsidR="004314BB">
        <w:rPr>
          <w:rFonts w:ascii="Times New Roman" w:hAnsi="Times New Roman" w:cs="Times New Roman"/>
          <w:sz w:val="24"/>
          <w:szCs w:val="24"/>
        </w:rPr>
        <w:t xml:space="preserve"> what He </w:t>
      </w:r>
      <w:r w:rsidR="00275402">
        <w:rPr>
          <w:rFonts w:ascii="Times New Roman" w:hAnsi="Times New Roman" w:cs="Times New Roman"/>
          <w:sz w:val="24"/>
          <w:szCs w:val="24"/>
        </w:rPr>
        <w:t>g</w:t>
      </w:r>
      <w:r w:rsidR="00C85404">
        <w:rPr>
          <w:rFonts w:ascii="Times New Roman" w:hAnsi="Times New Roman" w:cs="Times New Roman"/>
          <w:sz w:val="24"/>
          <w:szCs w:val="24"/>
        </w:rPr>
        <w:t>rants</w:t>
      </w:r>
      <w:r w:rsidR="00275402">
        <w:rPr>
          <w:rFonts w:ascii="Times New Roman" w:hAnsi="Times New Roman" w:cs="Times New Roman"/>
          <w:sz w:val="24"/>
          <w:szCs w:val="24"/>
        </w:rPr>
        <w:t xml:space="preserve"> </w:t>
      </w:r>
      <w:r w:rsidR="00C6448E">
        <w:rPr>
          <w:rFonts w:ascii="Times New Roman" w:hAnsi="Times New Roman" w:cs="Times New Roman"/>
          <w:sz w:val="24"/>
          <w:szCs w:val="24"/>
        </w:rPr>
        <w:t xml:space="preserve">to those who turn to </w:t>
      </w:r>
      <w:r w:rsidR="00A8670F">
        <w:rPr>
          <w:rFonts w:ascii="Times New Roman" w:hAnsi="Times New Roman" w:cs="Times New Roman"/>
          <w:sz w:val="24"/>
          <w:szCs w:val="24"/>
        </w:rPr>
        <w:t>Him</w:t>
      </w:r>
      <w:r w:rsidR="00C6448E">
        <w:rPr>
          <w:rFonts w:ascii="Times New Roman" w:hAnsi="Times New Roman" w:cs="Times New Roman"/>
          <w:sz w:val="24"/>
          <w:szCs w:val="24"/>
        </w:rPr>
        <w:t xml:space="preserve"> in faith</w:t>
      </w:r>
      <w:r w:rsidR="00442E93">
        <w:rPr>
          <w:rFonts w:ascii="Times New Roman" w:hAnsi="Times New Roman" w:cs="Times New Roman"/>
          <w:sz w:val="24"/>
          <w:szCs w:val="24"/>
        </w:rPr>
        <w:t xml:space="preserve">. “The child of God doth </w:t>
      </w:r>
      <w:r w:rsidR="00D42E42">
        <w:rPr>
          <w:rFonts w:ascii="Times New Roman" w:hAnsi="Times New Roman" w:cs="Times New Roman"/>
          <w:sz w:val="24"/>
          <w:szCs w:val="24"/>
        </w:rPr>
        <w:t xml:space="preserve">. . . </w:t>
      </w:r>
      <w:r w:rsidR="00442E93">
        <w:rPr>
          <w:rFonts w:ascii="Times New Roman" w:hAnsi="Times New Roman" w:cs="Times New Roman"/>
          <w:sz w:val="24"/>
          <w:szCs w:val="24"/>
        </w:rPr>
        <w:t>see and feel the truth of divine things</w:t>
      </w:r>
      <w:r w:rsidR="00A431F2">
        <w:rPr>
          <w:rFonts w:ascii="Times New Roman" w:hAnsi="Times New Roman" w:cs="Times New Roman"/>
          <w:sz w:val="24"/>
          <w:szCs w:val="24"/>
        </w:rPr>
        <w:t>,</w:t>
      </w:r>
      <w:r w:rsidR="004314BB">
        <w:rPr>
          <w:rFonts w:ascii="Times New Roman" w:hAnsi="Times New Roman" w:cs="Times New Roman"/>
          <w:sz w:val="24"/>
          <w:szCs w:val="24"/>
        </w:rPr>
        <w:t xml:space="preserve">” </w:t>
      </w:r>
      <w:r w:rsidR="00A431F2">
        <w:rPr>
          <w:rFonts w:ascii="Times New Roman" w:hAnsi="Times New Roman" w:cs="Times New Roman"/>
          <w:sz w:val="24"/>
          <w:szCs w:val="24"/>
        </w:rPr>
        <w:t xml:space="preserve">he said. </w:t>
      </w:r>
      <w:r w:rsidR="008A418F">
        <w:rPr>
          <w:rFonts w:ascii="Times New Roman" w:hAnsi="Times New Roman" w:cs="Times New Roman"/>
          <w:sz w:val="24"/>
          <w:szCs w:val="24"/>
        </w:rPr>
        <w:t>The s</w:t>
      </w:r>
      <w:r w:rsidR="00403244">
        <w:rPr>
          <w:rFonts w:ascii="Times New Roman" w:hAnsi="Times New Roman" w:cs="Times New Roman"/>
          <w:sz w:val="24"/>
          <w:szCs w:val="24"/>
        </w:rPr>
        <w:t>aints “</w:t>
      </w:r>
      <w:r w:rsidR="00442E93">
        <w:rPr>
          <w:rFonts w:ascii="Times New Roman" w:hAnsi="Times New Roman" w:cs="Times New Roman"/>
          <w:sz w:val="24"/>
          <w:szCs w:val="24"/>
        </w:rPr>
        <w:t xml:space="preserve">can </w:t>
      </w:r>
      <w:r w:rsidR="00442E93">
        <w:rPr>
          <w:rFonts w:ascii="Times New Roman" w:hAnsi="Times New Roman" w:cs="Times New Roman"/>
          <w:sz w:val="24"/>
          <w:szCs w:val="24"/>
        </w:rPr>
        <w:lastRenderedPageBreak/>
        <w:t xml:space="preserve">feel such a power and kind of </w:t>
      </w:r>
      <w:proofErr w:type="spellStart"/>
      <w:r w:rsidR="00442E93">
        <w:rPr>
          <w:rFonts w:ascii="Times New Roman" w:hAnsi="Times New Roman" w:cs="Times New Roman"/>
          <w:sz w:val="24"/>
          <w:szCs w:val="24"/>
        </w:rPr>
        <w:t>omnipotency</w:t>
      </w:r>
      <w:proofErr w:type="spellEnd"/>
      <w:r w:rsidR="00442E93">
        <w:rPr>
          <w:rFonts w:ascii="Times New Roman" w:hAnsi="Times New Roman" w:cs="Times New Roman"/>
          <w:sz w:val="24"/>
          <w:szCs w:val="24"/>
        </w:rPr>
        <w:t xml:space="preserve"> in Christianity, and taste such a sweetness, and see such wisdom, such an excellent harmony in the gospel, as carry their own light with them, and powerfully do enforce and conquer the assent and necessitates their minds to receive it as proceeding from God, and as the certain truth.”</w:t>
      </w:r>
      <w:r w:rsidR="00442E93">
        <w:rPr>
          <w:rStyle w:val="EndnoteReference"/>
          <w:rFonts w:ascii="Times New Roman" w:hAnsi="Times New Roman" w:cs="Times New Roman"/>
          <w:sz w:val="24"/>
          <w:szCs w:val="24"/>
        </w:rPr>
        <w:endnoteReference w:id="11"/>
      </w:r>
    </w:p>
    <w:p w:rsidR="00403244" w:rsidRDefault="00403244" w:rsidP="00AD0F4A">
      <w:pPr>
        <w:spacing w:line="480" w:lineRule="auto"/>
        <w:rPr>
          <w:rFonts w:ascii="Times New Roman" w:hAnsi="Times New Roman" w:cs="Times New Roman"/>
          <w:sz w:val="24"/>
          <w:szCs w:val="24"/>
        </w:rPr>
      </w:pPr>
      <w:r>
        <w:rPr>
          <w:rFonts w:ascii="Times New Roman" w:hAnsi="Times New Roman" w:cs="Times New Roman"/>
          <w:sz w:val="24"/>
          <w:szCs w:val="24"/>
        </w:rPr>
        <w:tab/>
      </w:r>
      <w:r w:rsidR="002135B0">
        <w:rPr>
          <w:rFonts w:ascii="Times New Roman" w:hAnsi="Times New Roman" w:cs="Times New Roman"/>
          <w:sz w:val="24"/>
          <w:szCs w:val="24"/>
        </w:rPr>
        <w:t>W</w:t>
      </w:r>
      <w:r>
        <w:rPr>
          <w:rFonts w:ascii="Times New Roman" w:hAnsi="Times New Roman" w:cs="Times New Roman"/>
          <w:sz w:val="24"/>
          <w:szCs w:val="24"/>
        </w:rPr>
        <w:t xml:space="preserve">hether or not </w:t>
      </w:r>
      <w:r w:rsidR="004B7107">
        <w:rPr>
          <w:rFonts w:ascii="Times New Roman" w:hAnsi="Times New Roman" w:cs="Times New Roman"/>
          <w:sz w:val="24"/>
          <w:szCs w:val="24"/>
        </w:rPr>
        <w:t>we</w:t>
      </w:r>
      <w:r w:rsidR="002135B0">
        <w:rPr>
          <w:rFonts w:ascii="Times New Roman" w:hAnsi="Times New Roman" w:cs="Times New Roman"/>
          <w:sz w:val="24"/>
          <w:szCs w:val="24"/>
        </w:rPr>
        <w:t xml:space="preserve"> </w:t>
      </w:r>
      <w:r w:rsidR="004B7107">
        <w:rPr>
          <w:rFonts w:ascii="Times New Roman" w:hAnsi="Times New Roman" w:cs="Times New Roman"/>
          <w:sz w:val="24"/>
          <w:szCs w:val="24"/>
        </w:rPr>
        <w:t>taste this sweetness</w:t>
      </w:r>
      <w:r w:rsidR="002135B0">
        <w:rPr>
          <w:rFonts w:ascii="Times New Roman" w:hAnsi="Times New Roman" w:cs="Times New Roman"/>
          <w:sz w:val="24"/>
          <w:szCs w:val="24"/>
        </w:rPr>
        <w:t xml:space="preserve">, </w:t>
      </w:r>
      <w:r w:rsidR="00C85404">
        <w:rPr>
          <w:rFonts w:ascii="Times New Roman" w:hAnsi="Times New Roman" w:cs="Times New Roman"/>
          <w:sz w:val="24"/>
          <w:szCs w:val="24"/>
        </w:rPr>
        <w:t xml:space="preserve">see this wisdom and believe, Edwards taught that </w:t>
      </w:r>
      <w:r w:rsidR="004B7107">
        <w:rPr>
          <w:rFonts w:ascii="Times New Roman" w:hAnsi="Times New Roman" w:cs="Times New Roman"/>
          <w:sz w:val="24"/>
          <w:szCs w:val="24"/>
        </w:rPr>
        <w:t>H</w:t>
      </w:r>
      <w:r w:rsidR="00C85404">
        <w:rPr>
          <w:rFonts w:ascii="Times New Roman" w:hAnsi="Times New Roman" w:cs="Times New Roman"/>
          <w:sz w:val="24"/>
          <w:szCs w:val="24"/>
        </w:rPr>
        <w:t xml:space="preserve">oly Scripture always </w:t>
      </w:r>
      <w:r w:rsidR="00013A75">
        <w:rPr>
          <w:rFonts w:ascii="Times New Roman" w:hAnsi="Times New Roman" w:cs="Times New Roman"/>
          <w:sz w:val="24"/>
          <w:szCs w:val="24"/>
        </w:rPr>
        <w:t xml:space="preserve">wins its way in the world, </w:t>
      </w:r>
      <w:r w:rsidR="006E268F">
        <w:rPr>
          <w:rFonts w:ascii="Times New Roman" w:hAnsi="Times New Roman" w:cs="Times New Roman"/>
          <w:sz w:val="24"/>
          <w:szCs w:val="24"/>
        </w:rPr>
        <w:t>ever</w:t>
      </w:r>
      <w:r w:rsidR="00013A75">
        <w:rPr>
          <w:rFonts w:ascii="Times New Roman" w:hAnsi="Times New Roman" w:cs="Times New Roman"/>
          <w:sz w:val="24"/>
          <w:szCs w:val="24"/>
        </w:rPr>
        <w:t xml:space="preserve"> </w:t>
      </w:r>
      <w:r w:rsidR="004B7107">
        <w:rPr>
          <w:rFonts w:ascii="Times New Roman" w:hAnsi="Times New Roman" w:cs="Times New Roman"/>
          <w:sz w:val="24"/>
          <w:szCs w:val="24"/>
        </w:rPr>
        <w:t xml:space="preserve">glorifies the Lord by vindicating truth and justice. </w:t>
      </w:r>
      <w:r w:rsidR="00EF72BE">
        <w:rPr>
          <w:rFonts w:ascii="Times New Roman" w:hAnsi="Times New Roman" w:cs="Times New Roman"/>
          <w:sz w:val="24"/>
          <w:szCs w:val="24"/>
        </w:rPr>
        <w:t xml:space="preserve">“God’s word always comes as </w:t>
      </w:r>
      <w:r w:rsidR="00FD0C11">
        <w:rPr>
          <w:rFonts w:ascii="Times New Roman" w:hAnsi="Times New Roman" w:cs="Times New Roman"/>
          <w:sz w:val="24"/>
          <w:szCs w:val="24"/>
        </w:rPr>
        <w:t xml:space="preserve">[a] </w:t>
      </w:r>
      <w:r w:rsidR="00EF72BE">
        <w:rPr>
          <w:rFonts w:ascii="Times New Roman" w:hAnsi="Times New Roman" w:cs="Times New Roman"/>
          <w:sz w:val="24"/>
          <w:szCs w:val="24"/>
        </w:rPr>
        <w:t>conqueror</w:t>
      </w:r>
      <w:r w:rsidR="004B7107">
        <w:rPr>
          <w:rFonts w:ascii="Times New Roman" w:hAnsi="Times New Roman" w:cs="Times New Roman"/>
          <w:sz w:val="24"/>
          <w:szCs w:val="24"/>
        </w:rPr>
        <w:t>,” he claimed</w:t>
      </w:r>
      <w:r w:rsidR="00EF72BE">
        <w:rPr>
          <w:rFonts w:ascii="Times New Roman" w:hAnsi="Times New Roman" w:cs="Times New Roman"/>
          <w:sz w:val="24"/>
          <w:szCs w:val="24"/>
        </w:rPr>
        <w:t xml:space="preserve">: </w:t>
      </w:r>
      <w:r w:rsidR="004B7107">
        <w:rPr>
          <w:rFonts w:ascii="Times New Roman" w:hAnsi="Times New Roman" w:cs="Times New Roman"/>
          <w:sz w:val="24"/>
          <w:szCs w:val="24"/>
        </w:rPr>
        <w:t>“</w:t>
      </w:r>
      <w:r w:rsidR="00EF72BE">
        <w:rPr>
          <w:rFonts w:ascii="Times New Roman" w:hAnsi="Times New Roman" w:cs="Times New Roman"/>
          <w:sz w:val="24"/>
          <w:szCs w:val="24"/>
        </w:rPr>
        <w:t xml:space="preserve">those </w:t>
      </w:r>
      <w:r w:rsidR="004B7107">
        <w:rPr>
          <w:rFonts w:ascii="Times New Roman" w:hAnsi="Times New Roman" w:cs="Times New Roman"/>
          <w:sz w:val="24"/>
          <w:szCs w:val="24"/>
        </w:rPr>
        <w:t xml:space="preserve">. . . </w:t>
      </w:r>
      <w:r w:rsidR="00EF72BE">
        <w:rPr>
          <w:rFonts w:ascii="Times New Roman" w:hAnsi="Times New Roman" w:cs="Times New Roman"/>
          <w:sz w:val="24"/>
          <w:szCs w:val="24"/>
        </w:rPr>
        <w:t xml:space="preserve">not conquered by conversion shall be conquered by destruction and the execution of its </w:t>
      </w:r>
      <w:proofErr w:type="spellStart"/>
      <w:r w:rsidR="00EF72BE">
        <w:rPr>
          <w:rFonts w:ascii="Times New Roman" w:hAnsi="Times New Roman" w:cs="Times New Roman"/>
          <w:sz w:val="24"/>
          <w:szCs w:val="24"/>
        </w:rPr>
        <w:t>threatenings</w:t>
      </w:r>
      <w:proofErr w:type="spellEnd"/>
      <w:r w:rsidR="00EF72BE">
        <w:rPr>
          <w:rFonts w:ascii="Times New Roman" w:hAnsi="Times New Roman" w:cs="Times New Roman"/>
          <w:sz w:val="24"/>
          <w:szCs w:val="24"/>
        </w:rPr>
        <w:t xml:space="preserve">.” </w:t>
      </w:r>
      <w:r w:rsidR="004B7107">
        <w:rPr>
          <w:rFonts w:ascii="Times New Roman" w:hAnsi="Times New Roman" w:cs="Times New Roman"/>
          <w:sz w:val="24"/>
          <w:szCs w:val="24"/>
        </w:rPr>
        <w:t xml:space="preserve">He </w:t>
      </w:r>
      <w:r w:rsidR="009312B8">
        <w:rPr>
          <w:rFonts w:ascii="Times New Roman" w:hAnsi="Times New Roman" w:cs="Times New Roman"/>
          <w:sz w:val="24"/>
          <w:szCs w:val="24"/>
        </w:rPr>
        <w:t>cautioned</w:t>
      </w:r>
      <w:r w:rsidR="004B7107">
        <w:rPr>
          <w:rFonts w:ascii="Times New Roman" w:hAnsi="Times New Roman" w:cs="Times New Roman"/>
          <w:sz w:val="24"/>
          <w:szCs w:val="24"/>
        </w:rPr>
        <w:t xml:space="preserve"> congregations in this manner </w:t>
      </w:r>
      <w:r w:rsidR="00FD0C11">
        <w:rPr>
          <w:rFonts w:ascii="Times New Roman" w:hAnsi="Times New Roman" w:cs="Times New Roman"/>
          <w:sz w:val="24"/>
          <w:szCs w:val="24"/>
        </w:rPr>
        <w:t>time and again</w:t>
      </w:r>
      <w:r w:rsidR="004B7107">
        <w:rPr>
          <w:rFonts w:ascii="Times New Roman" w:hAnsi="Times New Roman" w:cs="Times New Roman"/>
          <w:sz w:val="24"/>
          <w:szCs w:val="24"/>
        </w:rPr>
        <w:t>, threatening everyone who listened with the power of the Word</w:t>
      </w:r>
      <w:r w:rsidR="00013A75">
        <w:rPr>
          <w:rFonts w:ascii="Times New Roman" w:hAnsi="Times New Roman" w:cs="Times New Roman"/>
          <w:sz w:val="24"/>
          <w:szCs w:val="24"/>
        </w:rPr>
        <w:t>—and giving enemies a</w:t>
      </w:r>
      <w:r w:rsidR="00FD0C11">
        <w:rPr>
          <w:rFonts w:ascii="Times New Roman" w:hAnsi="Times New Roman" w:cs="Times New Roman"/>
          <w:sz w:val="24"/>
          <w:szCs w:val="24"/>
        </w:rPr>
        <w:t xml:space="preserve"> reason</w:t>
      </w:r>
      <w:r w:rsidR="00013A75">
        <w:rPr>
          <w:rFonts w:ascii="Times New Roman" w:hAnsi="Times New Roman" w:cs="Times New Roman"/>
          <w:sz w:val="24"/>
          <w:szCs w:val="24"/>
        </w:rPr>
        <w:t xml:space="preserve"> to call him obstinate and proud</w:t>
      </w:r>
      <w:r w:rsidR="004B7107">
        <w:rPr>
          <w:rFonts w:ascii="Times New Roman" w:hAnsi="Times New Roman" w:cs="Times New Roman"/>
          <w:sz w:val="24"/>
          <w:szCs w:val="24"/>
        </w:rPr>
        <w:t xml:space="preserve">. </w:t>
      </w:r>
      <w:r w:rsidR="00EF72BE">
        <w:rPr>
          <w:rFonts w:ascii="Times New Roman" w:hAnsi="Times New Roman" w:cs="Times New Roman"/>
          <w:sz w:val="24"/>
          <w:szCs w:val="24"/>
        </w:rPr>
        <w:t xml:space="preserve">While </w:t>
      </w:r>
      <w:r w:rsidR="007224D9">
        <w:rPr>
          <w:rFonts w:ascii="Times New Roman" w:hAnsi="Times New Roman" w:cs="Times New Roman"/>
          <w:sz w:val="24"/>
          <w:szCs w:val="24"/>
        </w:rPr>
        <w:t>still</w:t>
      </w:r>
      <w:r w:rsidR="00EF72BE">
        <w:rPr>
          <w:rFonts w:ascii="Times New Roman" w:hAnsi="Times New Roman" w:cs="Times New Roman"/>
          <w:sz w:val="24"/>
          <w:szCs w:val="24"/>
        </w:rPr>
        <w:t xml:space="preserve"> in </w:t>
      </w:r>
      <w:r w:rsidR="00734C8E">
        <w:rPr>
          <w:rFonts w:ascii="Times New Roman" w:hAnsi="Times New Roman" w:cs="Times New Roman"/>
          <w:sz w:val="24"/>
          <w:szCs w:val="24"/>
        </w:rPr>
        <w:t xml:space="preserve">his </w:t>
      </w:r>
      <w:r w:rsidR="00A431F2">
        <w:rPr>
          <w:rFonts w:ascii="Times New Roman" w:hAnsi="Times New Roman" w:cs="Times New Roman"/>
          <w:sz w:val="24"/>
          <w:szCs w:val="24"/>
        </w:rPr>
        <w:t>late-</w:t>
      </w:r>
      <w:r w:rsidR="002569BD">
        <w:rPr>
          <w:rFonts w:ascii="Times New Roman" w:hAnsi="Times New Roman" w:cs="Times New Roman"/>
          <w:sz w:val="24"/>
          <w:szCs w:val="24"/>
        </w:rPr>
        <w:t>twenties</w:t>
      </w:r>
      <w:r w:rsidR="00EF72BE">
        <w:rPr>
          <w:rFonts w:ascii="Times New Roman" w:hAnsi="Times New Roman" w:cs="Times New Roman"/>
          <w:sz w:val="24"/>
          <w:szCs w:val="24"/>
        </w:rPr>
        <w:t xml:space="preserve"> he </w:t>
      </w:r>
      <w:r w:rsidR="00734C8E">
        <w:rPr>
          <w:rFonts w:ascii="Times New Roman" w:hAnsi="Times New Roman" w:cs="Times New Roman"/>
          <w:sz w:val="24"/>
          <w:szCs w:val="24"/>
        </w:rPr>
        <w:t>forewarned his wary flock</w:t>
      </w:r>
      <w:r w:rsidR="00EF72BE">
        <w:rPr>
          <w:rFonts w:ascii="Times New Roman" w:hAnsi="Times New Roman" w:cs="Times New Roman"/>
          <w:sz w:val="24"/>
          <w:szCs w:val="24"/>
        </w:rPr>
        <w:t>, “When God sen</w:t>
      </w:r>
      <w:r w:rsidR="004B7107">
        <w:rPr>
          <w:rFonts w:ascii="Times New Roman" w:hAnsi="Times New Roman" w:cs="Times New Roman"/>
          <w:sz w:val="24"/>
          <w:szCs w:val="24"/>
        </w:rPr>
        <w:t>d</w:t>
      </w:r>
      <w:r w:rsidR="00EF72BE">
        <w:rPr>
          <w:rFonts w:ascii="Times New Roman" w:hAnsi="Times New Roman" w:cs="Times New Roman"/>
          <w:sz w:val="24"/>
          <w:szCs w:val="24"/>
        </w:rPr>
        <w:t xml:space="preserve">s his messengers to preach his </w:t>
      </w:r>
      <w:proofErr w:type="gramStart"/>
      <w:r w:rsidR="00EF72BE">
        <w:rPr>
          <w:rFonts w:ascii="Times New Roman" w:hAnsi="Times New Roman" w:cs="Times New Roman"/>
          <w:sz w:val="24"/>
          <w:szCs w:val="24"/>
        </w:rPr>
        <w:t>word,</w:t>
      </w:r>
      <w:proofErr w:type="gramEnd"/>
      <w:r w:rsidR="00EF72BE">
        <w:rPr>
          <w:rFonts w:ascii="Times New Roman" w:hAnsi="Times New Roman" w:cs="Times New Roman"/>
          <w:sz w:val="24"/>
          <w:szCs w:val="24"/>
        </w:rPr>
        <w:t xml:space="preserve"> his word shall not be in vain</w:t>
      </w:r>
      <w:r w:rsidR="00734C8E">
        <w:rPr>
          <w:rFonts w:ascii="Times New Roman" w:hAnsi="Times New Roman" w:cs="Times New Roman"/>
          <w:sz w:val="24"/>
          <w:szCs w:val="24"/>
        </w:rPr>
        <w:t xml:space="preserve"> . . . . </w:t>
      </w:r>
      <w:r w:rsidR="00EF72BE">
        <w:rPr>
          <w:rFonts w:ascii="Times New Roman" w:hAnsi="Times New Roman" w:cs="Times New Roman"/>
          <w:sz w:val="24"/>
          <w:szCs w:val="24"/>
        </w:rPr>
        <w:t xml:space="preserve">God will obtain his end, let men treat his word how they will.” Three years later he reminded them, if </w:t>
      </w:r>
      <w:r w:rsidR="00734C8E">
        <w:rPr>
          <w:rFonts w:ascii="Times New Roman" w:hAnsi="Times New Roman" w:cs="Times New Roman"/>
          <w:sz w:val="24"/>
          <w:szCs w:val="24"/>
        </w:rPr>
        <w:t>Scripture</w:t>
      </w:r>
      <w:r w:rsidR="00EF72BE">
        <w:rPr>
          <w:rFonts w:ascii="Times New Roman" w:hAnsi="Times New Roman" w:cs="Times New Roman"/>
          <w:sz w:val="24"/>
          <w:szCs w:val="24"/>
        </w:rPr>
        <w:t xml:space="preserve"> “don’t profit </w:t>
      </w:r>
      <w:r w:rsidR="00D74952">
        <w:rPr>
          <w:rFonts w:ascii="Times New Roman" w:hAnsi="Times New Roman" w:cs="Times New Roman"/>
          <w:sz w:val="24"/>
          <w:szCs w:val="24"/>
        </w:rPr>
        <w:t>[you]</w:t>
      </w:r>
      <w:r w:rsidR="00EF72BE">
        <w:rPr>
          <w:rFonts w:ascii="Times New Roman" w:hAnsi="Times New Roman" w:cs="Times New Roman"/>
          <w:sz w:val="24"/>
          <w:szCs w:val="24"/>
        </w:rPr>
        <w:t xml:space="preserve"> it shall hurt. It will be either food or poison. It shall not return </w:t>
      </w:r>
      <w:r w:rsidR="00734C8E">
        <w:rPr>
          <w:rFonts w:ascii="Times New Roman" w:hAnsi="Times New Roman" w:cs="Times New Roman"/>
          <w:sz w:val="24"/>
          <w:szCs w:val="24"/>
        </w:rPr>
        <w:t xml:space="preserve">. . . </w:t>
      </w:r>
      <w:r w:rsidR="00EF72BE">
        <w:rPr>
          <w:rFonts w:ascii="Times New Roman" w:hAnsi="Times New Roman" w:cs="Times New Roman"/>
          <w:sz w:val="24"/>
          <w:szCs w:val="24"/>
        </w:rPr>
        <w:t xml:space="preserve">void.” </w:t>
      </w:r>
      <w:r w:rsidR="00AC3CD9">
        <w:rPr>
          <w:rFonts w:ascii="Times New Roman" w:hAnsi="Times New Roman" w:cs="Times New Roman"/>
          <w:sz w:val="24"/>
          <w:szCs w:val="24"/>
        </w:rPr>
        <w:t>S</w:t>
      </w:r>
      <w:r w:rsidR="00EF72BE">
        <w:rPr>
          <w:rFonts w:ascii="Times New Roman" w:hAnsi="Times New Roman" w:cs="Times New Roman"/>
          <w:sz w:val="24"/>
          <w:szCs w:val="24"/>
        </w:rPr>
        <w:t xml:space="preserve">hortly after George Whitefield </w:t>
      </w:r>
      <w:r w:rsidR="00734C8E">
        <w:rPr>
          <w:rFonts w:ascii="Times New Roman" w:hAnsi="Times New Roman" w:cs="Times New Roman"/>
          <w:sz w:val="24"/>
          <w:szCs w:val="24"/>
        </w:rPr>
        <w:t>swept through</w:t>
      </w:r>
      <w:r w:rsidR="00EF72BE">
        <w:rPr>
          <w:rFonts w:ascii="Times New Roman" w:hAnsi="Times New Roman" w:cs="Times New Roman"/>
          <w:sz w:val="24"/>
          <w:szCs w:val="24"/>
        </w:rPr>
        <w:t xml:space="preserve"> town the first time</w:t>
      </w:r>
      <w:r w:rsidR="00D74952">
        <w:rPr>
          <w:rFonts w:ascii="Times New Roman" w:hAnsi="Times New Roman" w:cs="Times New Roman"/>
          <w:sz w:val="24"/>
          <w:szCs w:val="24"/>
        </w:rPr>
        <w:t xml:space="preserve"> (October 1740)</w:t>
      </w:r>
      <w:r w:rsidR="00EF72BE">
        <w:rPr>
          <w:rFonts w:ascii="Times New Roman" w:hAnsi="Times New Roman" w:cs="Times New Roman"/>
          <w:sz w:val="24"/>
          <w:szCs w:val="24"/>
        </w:rPr>
        <w:t>, bringing the Great Awakening with him</w:t>
      </w:r>
      <w:r w:rsidR="00FE679C">
        <w:rPr>
          <w:rFonts w:ascii="Times New Roman" w:hAnsi="Times New Roman" w:cs="Times New Roman"/>
          <w:sz w:val="24"/>
          <w:szCs w:val="24"/>
        </w:rPr>
        <w:t xml:space="preserve">, Edwards </w:t>
      </w:r>
      <w:r w:rsidR="00734C8E">
        <w:rPr>
          <w:rFonts w:ascii="Times New Roman" w:hAnsi="Times New Roman" w:cs="Times New Roman"/>
          <w:sz w:val="24"/>
          <w:szCs w:val="24"/>
        </w:rPr>
        <w:t xml:space="preserve">tried </w:t>
      </w:r>
      <w:r w:rsidR="00FE679C">
        <w:rPr>
          <w:rFonts w:ascii="Times New Roman" w:hAnsi="Times New Roman" w:cs="Times New Roman"/>
          <w:sz w:val="24"/>
          <w:szCs w:val="24"/>
        </w:rPr>
        <w:t xml:space="preserve">to get his people to </w:t>
      </w:r>
      <w:r w:rsidR="00355DB8">
        <w:rPr>
          <w:rFonts w:ascii="Times New Roman" w:hAnsi="Times New Roman" w:cs="Times New Roman"/>
          <w:sz w:val="24"/>
          <w:szCs w:val="24"/>
        </w:rPr>
        <w:t xml:space="preserve">improve </w:t>
      </w:r>
      <w:r w:rsidR="00D944F9">
        <w:rPr>
          <w:rFonts w:ascii="Times New Roman" w:hAnsi="Times New Roman" w:cs="Times New Roman"/>
          <w:sz w:val="24"/>
          <w:szCs w:val="24"/>
        </w:rPr>
        <w:t xml:space="preserve">on </w:t>
      </w:r>
      <w:r w:rsidR="00734C8E">
        <w:rPr>
          <w:rFonts w:ascii="Times New Roman" w:hAnsi="Times New Roman" w:cs="Times New Roman"/>
          <w:sz w:val="24"/>
          <w:szCs w:val="24"/>
        </w:rPr>
        <w:t>what they heard.</w:t>
      </w:r>
      <w:r w:rsidR="004E6CD1">
        <w:rPr>
          <w:rFonts w:ascii="Times New Roman" w:hAnsi="Times New Roman" w:cs="Times New Roman"/>
          <w:sz w:val="24"/>
          <w:szCs w:val="24"/>
        </w:rPr>
        <w:t xml:space="preserve"> “The word of God will take hold of all that hear it,</w:t>
      </w:r>
      <w:r w:rsidR="00734C8E">
        <w:rPr>
          <w:rFonts w:ascii="Times New Roman" w:hAnsi="Times New Roman" w:cs="Times New Roman"/>
          <w:sz w:val="24"/>
          <w:szCs w:val="24"/>
        </w:rPr>
        <w:t>” he assured them, whether in</w:t>
      </w:r>
      <w:r w:rsidR="004E6CD1">
        <w:rPr>
          <w:rFonts w:ascii="Times New Roman" w:hAnsi="Times New Roman" w:cs="Times New Roman"/>
          <w:sz w:val="24"/>
          <w:szCs w:val="24"/>
        </w:rPr>
        <w:t xml:space="preserve"> </w:t>
      </w:r>
      <w:r w:rsidR="00734C8E">
        <w:rPr>
          <w:rFonts w:ascii="Times New Roman" w:hAnsi="Times New Roman" w:cs="Times New Roman"/>
          <w:sz w:val="24"/>
          <w:szCs w:val="24"/>
        </w:rPr>
        <w:t>“</w:t>
      </w:r>
      <w:r w:rsidR="004E6CD1">
        <w:rPr>
          <w:rFonts w:ascii="Times New Roman" w:hAnsi="Times New Roman" w:cs="Times New Roman"/>
          <w:sz w:val="24"/>
          <w:szCs w:val="24"/>
        </w:rPr>
        <w:t>one way or another. . . . Every part of the message that God sends shall be effectual.</w:t>
      </w:r>
      <w:r w:rsidR="00D944F9">
        <w:rPr>
          <w:rFonts w:ascii="Times New Roman" w:hAnsi="Times New Roman" w:cs="Times New Roman"/>
          <w:sz w:val="24"/>
          <w:szCs w:val="24"/>
        </w:rPr>
        <w:t>” To “</w:t>
      </w:r>
      <w:r w:rsidR="004E6CD1">
        <w:rPr>
          <w:rFonts w:ascii="Times New Roman" w:hAnsi="Times New Roman" w:cs="Times New Roman"/>
          <w:sz w:val="24"/>
          <w:szCs w:val="24"/>
        </w:rPr>
        <w:t>the elect,</w:t>
      </w:r>
      <w:r w:rsidR="00D944F9">
        <w:rPr>
          <w:rFonts w:ascii="Times New Roman" w:hAnsi="Times New Roman" w:cs="Times New Roman"/>
          <w:sz w:val="24"/>
          <w:szCs w:val="24"/>
        </w:rPr>
        <w:t xml:space="preserve">” Word </w:t>
      </w:r>
      <w:r w:rsidR="00D74952">
        <w:rPr>
          <w:rFonts w:ascii="Times New Roman" w:hAnsi="Times New Roman" w:cs="Times New Roman"/>
          <w:sz w:val="24"/>
          <w:szCs w:val="24"/>
        </w:rPr>
        <w:t xml:space="preserve">and Spirit </w:t>
      </w:r>
      <w:r w:rsidR="002A05A5">
        <w:rPr>
          <w:rFonts w:ascii="Times New Roman" w:hAnsi="Times New Roman" w:cs="Times New Roman"/>
          <w:sz w:val="24"/>
          <w:szCs w:val="24"/>
        </w:rPr>
        <w:t>yield</w:t>
      </w:r>
      <w:r w:rsidR="004E6CD1">
        <w:rPr>
          <w:rFonts w:ascii="Times New Roman" w:hAnsi="Times New Roman" w:cs="Times New Roman"/>
          <w:sz w:val="24"/>
          <w:szCs w:val="24"/>
        </w:rPr>
        <w:t xml:space="preserve"> </w:t>
      </w:r>
      <w:r w:rsidR="00D944F9">
        <w:rPr>
          <w:rFonts w:ascii="Times New Roman" w:hAnsi="Times New Roman" w:cs="Times New Roman"/>
          <w:sz w:val="24"/>
          <w:szCs w:val="24"/>
        </w:rPr>
        <w:t>“</w:t>
      </w:r>
      <w:r w:rsidR="004E6CD1">
        <w:rPr>
          <w:rFonts w:ascii="Times New Roman" w:hAnsi="Times New Roman" w:cs="Times New Roman"/>
          <w:sz w:val="24"/>
          <w:szCs w:val="24"/>
        </w:rPr>
        <w:t>eternal salvation, [to] reprobates, everlasting condemnation.”</w:t>
      </w:r>
      <w:r w:rsidR="00EF72BE">
        <w:rPr>
          <w:rStyle w:val="EndnoteReference"/>
          <w:rFonts w:ascii="Times New Roman" w:hAnsi="Times New Roman" w:cs="Times New Roman"/>
          <w:sz w:val="24"/>
          <w:szCs w:val="24"/>
        </w:rPr>
        <w:endnoteReference w:id="12"/>
      </w:r>
    </w:p>
    <w:p w:rsidR="00544889" w:rsidRDefault="00544889" w:rsidP="00AD0F4A">
      <w:pPr>
        <w:spacing w:line="480" w:lineRule="auto"/>
        <w:rPr>
          <w:rFonts w:ascii="Times New Roman" w:hAnsi="Times New Roman" w:cs="Times New Roman"/>
          <w:sz w:val="24"/>
          <w:szCs w:val="24"/>
        </w:rPr>
      </w:pPr>
    </w:p>
    <w:p w:rsidR="00AD0F4A" w:rsidRPr="00AD0F4A" w:rsidRDefault="00AD0F4A" w:rsidP="00AD0F4A">
      <w:pPr>
        <w:spacing w:line="480" w:lineRule="auto"/>
        <w:rPr>
          <w:rFonts w:ascii="Times New Roman" w:hAnsi="Times New Roman" w:cs="Times New Roman"/>
          <w:sz w:val="24"/>
          <w:szCs w:val="24"/>
          <w:u w:val="single"/>
        </w:rPr>
      </w:pPr>
      <w:r w:rsidRPr="00AD0F4A">
        <w:rPr>
          <w:rFonts w:ascii="Times New Roman" w:hAnsi="Times New Roman" w:cs="Times New Roman"/>
          <w:sz w:val="24"/>
          <w:szCs w:val="24"/>
          <w:u w:val="single"/>
        </w:rPr>
        <w:t>“They Tremble at God’s Word”</w:t>
      </w:r>
    </w:p>
    <w:p w:rsidR="00AC3CD9" w:rsidRDefault="00AC3CD9" w:rsidP="00E05E89">
      <w:pPr>
        <w:spacing w:line="480" w:lineRule="auto"/>
        <w:rPr>
          <w:rFonts w:ascii="Times New Roman" w:hAnsi="Times New Roman" w:cs="Times New Roman"/>
          <w:sz w:val="24"/>
          <w:szCs w:val="24"/>
        </w:rPr>
      </w:pPr>
      <w:r>
        <w:rPr>
          <w:rFonts w:ascii="Times New Roman" w:hAnsi="Times New Roman" w:cs="Times New Roman"/>
          <w:sz w:val="24"/>
          <w:szCs w:val="24"/>
        </w:rPr>
        <w:tab/>
      </w:r>
      <w:r w:rsidR="00515D5D">
        <w:rPr>
          <w:rFonts w:ascii="Times New Roman" w:hAnsi="Times New Roman" w:cs="Times New Roman"/>
          <w:sz w:val="24"/>
          <w:szCs w:val="24"/>
        </w:rPr>
        <w:t>Thus,</w:t>
      </w:r>
      <w:r w:rsidR="00151CB6">
        <w:rPr>
          <w:rFonts w:ascii="Times New Roman" w:hAnsi="Times New Roman" w:cs="Times New Roman"/>
          <w:sz w:val="24"/>
          <w:szCs w:val="24"/>
        </w:rPr>
        <w:t xml:space="preserve"> “truly religious persons,” those who </w:t>
      </w:r>
      <w:r w:rsidR="00D15451">
        <w:rPr>
          <w:rFonts w:ascii="Times New Roman" w:hAnsi="Times New Roman" w:cs="Times New Roman"/>
          <w:sz w:val="24"/>
          <w:szCs w:val="24"/>
        </w:rPr>
        <w:t>appreciate</w:t>
      </w:r>
      <w:r w:rsidR="00151CB6">
        <w:rPr>
          <w:rFonts w:ascii="Times New Roman" w:hAnsi="Times New Roman" w:cs="Times New Roman"/>
          <w:sz w:val="24"/>
          <w:szCs w:val="24"/>
        </w:rPr>
        <w:t xml:space="preserve"> the </w:t>
      </w:r>
      <w:r w:rsidR="00D15451">
        <w:rPr>
          <w:rFonts w:ascii="Times New Roman" w:hAnsi="Times New Roman" w:cs="Times New Roman"/>
          <w:sz w:val="24"/>
          <w:szCs w:val="24"/>
        </w:rPr>
        <w:t>power</w:t>
      </w:r>
      <w:r w:rsidR="00151CB6">
        <w:rPr>
          <w:rFonts w:ascii="Times New Roman" w:hAnsi="Times New Roman" w:cs="Times New Roman"/>
          <w:sz w:val="24"/>
          <w:szCs w:val="24"/>
        </w:rPr>
        <w:t xml:space="preserve"> and authority of Scripture, </w:t>
      </w:r>
      <w:r w:rsidR="00B14D6F">
        <w:rPr>
          <w:rFonts w:ascii="Times New Roman" w:hAnsi="Times New Roman" w:cs="Times New Roman"/>
          <w:sz w:val="24"/>
          <w:szCs w:val="24"/>
        </w:rPr>
        <w:t>often</w:t>
      </w:r>
      <w:r w:rsidR="00151CB6">
        <w:rPr>
          <w:rFonts w:ascii="Times New Roman" w:hAnsi="Times New Roman" w:cs="Times New Roman"/>
          <w:sz w:val="24"/>
          <w:szCs w:val="24"/>
        </w:rPr>
        <w:t xml:space="preserve"> “tremble at God’s word.”</w:t>
      </w:r>
      <w:r w:rsidR="00C5421B">
        <w:rPr>
          <w:rFonts w:ascii="Times New Roman" w:hAnsi="Times New Roman" w:cs="Times New Roman"/>
          <w:sz w:val="24"/>
          <w:szCs w:val="24"/>
        </w:rPr>
        <w:t xml:space="preserve"> </w:t>
      </w:r>
      <w:r w:rsidR="00D15451">
        <w:rPr>
          <w:rFonts w:ascii="Times New Roman" w:hAnsi="Times New Roman" w:cs="Times New Roman"/>
          <w:sz w:val="24"/>
          <w:szCs w:val="24"/>
        </w:rPr>
        <w:t>They find it</w:t>
      </w:r>
      <w:r w:rsidR="00C5421B">
        <w:rPr>
          <w:rFonts w:ascii="Times New Roman" w:hAnsi="Times New Roman" w:cs="Times New Roman"/>
          <w:sz w:val="24"/>
          <w:szCs w:val="24"/>
        </w:rPr>
        <w:t xml:space="preserve"> “piercing, awful, and tremendous,” </w:t>
      </w:r>
      <w:r w:rsidR="00D15451">
        <w:rPr>
          <w:rFonts w:ascii="Times New Roman" w:hAnsi="Times New Roman" w:cs="Times New Roman"/>
          <w:sz w:val="24"/>
          <w:szCs w:val="24"/>
        </w:rPr>
        <w:lastRenderedPageBreak/>
        <w:t>Edwards</w:t>
      </w:r>
      <w:r w:rsidR="00C5421B">
        <w:rPr>
          <w:rFonts w:ascii="Times New Roman" w:hAnsi="Times New Roman" w:cs="Times New Roman"/>
          <w:sz w:val="24"/>
          <w:szCs w:val="24"/>
        </w:rPr>
        <w:t xml:space="preserve"> </w:t>
      </w:r>
      <w:r w:rsidR="00D21E3A">
        <w:rPr>
          <w:rFonts w:ascii="Times New Roman" w:hAnsi="Times New Roman" w:cs="Times New Roman"/>
          <w:sz w:val="24"/>
          <w:szCs w:val="24"/>
        </w:rPr>
        <w:t>noted</w:t>
      </w:r>
      <w:r w:rsidR="00C5421B">
        <w:rPr>
          <w:rFonts w:ascii="Times New Roman" w:hAnsi="Times New Roman" w:cs="Times New Roman"/>
          <w:sz w:val="24"/>
          <w:szCs w:val="24"/>
        </w:rPr>
        <w:t xml:space="preserve">, </w:t>
      </w:r>
      <w:r w:rsidR="00D15451">
        <w:rPr>
          <w:rFonts w:ascii="Times New Roman" w:hAnsi="Times New Roman" w:cs="Times New Roman"/>
          <w:sz w:val="24"/>
          <w:szCs w:val="24"/>
        </w:rPr>
        <w:t>and</w:t>
      </w:r>
      <w:r w:rsidR="00C5421B">
        <w:rPr>
          <w:rFonts w:ascii="Times New Roman" w:hAnsi="Times New Roman" w:cs="Times New Roman"/>
          <w:sz w:val="24"/>
          <w:szCs w:val="24"/>
        </w:rPr>
        <w:t xml:space="preserve"> t</w:t>
      </w:r>
      <w:r w:rsidR="00D15451">
        <w:rPr>
          <w:rFonts w:ascii="Times New Roman" w:hAnsi="Times New Roman" w:cs="Times New Roman"/>
          <w:sz w:val="24"/>
          <w:szCs w:val="24"/>
        </w:rPr>
        <w:t>heir</w:t>
      </w:r>
      <w:r w:rsidR="00C5421B">
        <w:rPr>
          <w:rFonts w:ascii="Times New Roman" w:hAnsi="Times New Roman" w:cs="Times New Roman"/>
          <w:sz w:val="24"/>
          <w:szCs w:val="24"/>
        </w:rPr>
        <w:t xml:space="preserve"> </w:t>
      </w:r>
      <w:r w:rsidR="00172363">
        <w:rPr>
          <w:rFonts w:ascii="Times New Roman" w:hAnsi="Times New Roman" w:cs="Times New Roman"/>
          <w:sz w:val="24"/>
          <w:szCs w:val="24"/>
        </w:rPr>
        <w:t>hearts</w:t>
      </w:r>
      <w:r w:rsidR="00C5421B">
        <w:rPr>
          <w:rFonts w:ascii="Times New Roman" w:hAnsi="Times New Roman" w:cs="Times New Roman"/>
          <w:sz w:val="24"/>
          <w:szCs w:val="24"/>
        </w:rPr>
        <w:t xml:space="preserve"> melt before it</w:t>
      </w:r>
      <w:r w:rsidR="00D92B44">
        <w:rPr>
          <w:rFonts w:ascii="Times New Roman" w:hAnsi="Times New Roman" w:cs="Times New Roman"/>
          <w:sz w:val="24"/>
          <w:szCs w:val="24"/>
        </w:rPr>
        <w:t>.</w:t>
      </w:r>
      <w:r w:rsidR="00C5421B">
        <w:rPr>
          <w:rFonts w:ascii="Times New Roman" w:hAnsi="Times New Roman" w:cs="Times New Roman"/>
          <w:sz w:val="24"/>
          <w:szCs w:val="24"/>
        </w:rPr>
        <w:t xml:space="preserve"> “The word in its powerful efficacy</w:t>
      </w:r>
      <w:r w:rsidR="00BC1411">
        <w:rPr>
          <w:rFonts w:ascii="Times New Roman" w:hAnsi="Times New Roman" w:cs="Times New Roman"/>
          <w:sz w:val="24"/>
          <w:szCs w:val="24"/>
        </w:rPr>
        <w:t>,</w:t>
      </w:r>
      <w:r w:rsidR="00D15451">
        <w:rPr>
          <w:rFonts w:ascii="Times New Roman" w:hAnsi="Times New Roman" w:cs="Times New Roman"/>
          <w:sz w:val="24"/>
          <w:szCs w:val="24"/>
        </w:rPr>
        <w:t xml:space="preserve">” in </w:t>
      </w:r>
      <w:r w:rsidR="003445F6">
        <w:rPr>
          <w:rFonts w:ascii="Times New Roman" w:hAnsi="Times New Roman" w:cs="Times New Roman"/>
          <w:sz w:val="24"/>
          <w:szCs w:val="24"/>
        </w:rPr>
        <w:t>mortifying</w:t>
      </w:r>
      <w:r w:rsidR="00D15451">
        <w:rPr>
          <w:rFonts w:ascii="Times New Roman" w:hAnsi="Times New Roman" w:cs="Times New Roman"/>
          <w:sz w:val="24"/>
          <w:szCs w:val="24"/>
        </w:rPr>
        <w:t xml:space="preserve"> sin and converting </w:t>
      </w:r>
      <w:r w:rsidR="00A47484">
        <w:rPr>
          <w:rFonts w:ascii="Times New Roman" w:hAnsi="Times New Roman" w:cs="Times New Roman"/>
          <w:sz w:val="24"/>
          <w:szCs w:val="24"/>
        </w:rPr>
        <w:t>people</w:t>
      </w:r>
      <w:r w:rsidR="00D15451">
        <w:rPr>
          <w:rFonts w:ascii="Times New Roman" w:hAnsi="Times New Roman" w:cs="Times New Roman"/>
          <w:sz w:val="24"/>
          <w:szCs w:val="24"/>
        </w:rPr>
        <w:t xml:space="preserve"> to Christ</w:t>
      </w:r>
      <w:r w:rsidR="00BC1411">
        <w:rPr>
          <w:rFonts w:ascii="Times New Roman" w:hAnsi="Times New Roman" w:cs="Times New Roman"/>
          <w:sz w:val="24"/>
          <w:szCs w:val="24"/>
        </w:rPr>
        <w:t>,</w:t>
      </w:r>
      <w:r w:rsidR="006F6D94">
        <w:rPr>
          <w:rFonts w:ascii="Times New Roman" w:hAnsi="Times New Roman" w:cs="Times New Roman"/>
          <w:sz w:val="24"/>
          <w:szCs w:val="24"/>
        </w:rPr>
        <w:t xml:space="preserve"> “</w:t>
      </w:r>
      <w:r w:rsidR="00C5421B">
        <w:rPr>
          <w:rFonts w:ascii="Times New Roman" w:hAnsi="Times New Roman" w:cs="Times New Roman"/>
          <w:sz w:val="24"/>
          <w:szCs w:val="24"/>
        </w:rPr>
        <w:t xml:space="preserve">does </w:t>
      </w:r>
      <w:r w:rsidR="006F6D94">
        <w:rPr>
          <w:rFonts w:ascii="Times New Roman" w:hAnsi="Times New Roman" w:cs="Times New Roman"/>
          <w:sz w:val="24"/>
          <w:szCs w:val="24"/>
        </w:rPr>
        <w:t xml:space="preserve">. . . </w:t>
      </w:r>
      <w:r w:rsidR="00C5421B">
        <w:rPr>
          <w:rFonts w:ascii="Times New Roman" w:hAnsi="Times New Roman" w:cs="Times New Roman"/>
          <w:sz w:val="24"/>
          <w:szCs w:val="24"/>
        </w:rPr>
        <w:t xml:space="preserve">cut the soul asunder.” </w:t>
      </w:r>
      <w:r w:rsidR="00D15451">
        <w:rPr>
          <w:rFonts w:ascii="Times New Roman" w:hAnsi="Times New Roman" w:cs="Times New Roman"/>
          <w:sz w:val="24"/>
          <w:szCs w:val="24"/>
        </w:rPr>
        <w:t xml:space="preserve">So </w:t>
      </w:r>
      <w:r w:rsidR="006F6D94">
        <w:rPr>
          <w:rFonts w:ascii="Times New Roman" w:hAnsi="Times New Roman" w:cs="Times New Roman"/>
          <w:sz w:val="24"/>
          <w:szCs w:val="24"/>
        </w:rPr>
        <w:t>at</w:t>
      </w:r>
      <w:r w:rsidR="00C5421B">
        <w:rPr>
          <w:rFonts w:ascii="Times New Roman" w:hAnsi="Times New Roman" w:cs="Times New Roman"/>
          <w:sz w:val="24"/>
          <w:szCs w:val="24"/>
        </w:rPr>
        <w:t xml:space="preserve"> Psalm 29:3 (“the God of glory </w:t>
      </w:r>
      <w:proofErr w:type="spellStart"/>
      <w:r w:rsidR="00C5421B">
        <w:rPr>
          <w:rFonts w:ascii="Times New Roman" w:hAnsi="Times New Roman" w:cs="Times New Roman"/>
          <w:sz w:val="24"/>
          <w:szCs w:val="24"/>
        </w:rPr>
        <w:t>thundereth</w:t>
      </w:r>
      <w:proofErr w:type="spellEnd"/>
      <w:r w:rsidR="00C5421B">
        <w:rPr>
          <w:rFonts w:ascii="Times New Roman" w:hAnsi="Times New Roman" w:cs="Times New Roman"/>
          <w:sz w:val="24"/>
          <w:szCs w:val="24"/>
        </w:rPr>
        <w:t>”)</w:t>
      </w:r>
      <w:r w:rsidR="000466EA">
        <w:rPr>
          <w:rFonts w:ascii="Times New Roman" w:hAnsi="Times New Roman" w:cs="Times New Roman"/>
          <w:sz w:val="24"/>
          <w:szCs w:val="24"/>
        </w:rPr>
        <w:t>,</w:t>
      </w:r>
      <w:r w:rsidR="00C5421B">
        <w:rPr>
          <w:rFonts w:ascii="Times New Roman" w:hAnsi="Times New Roman" w:cs="Times New Roman"/>
          <w:sz w:val="24"/>
          <w:szCs w:val="24"/>
        </w:rPr>
        <w:t xml:space="preserve"> </w:t>
      </w:r>
      <w:r w:rsidR="00A47484">
        <w:rPr>
          <w:rFonts w:ascii="Times New Roman" w:hAnsi="Times New Roman" w:cs="Times New Roman"/>
          <w:sz w:val="24"/>
          <w:szCs w:val="24"/>
        </w:rPr>
        <w:t>Edwards wrote in</w:t>
      </w:r>
      <w:r w:rsidR="00651DA9">
        <w:rPr>
          <w:rFonts w:ascii="Times New Roman" w:hAnsi="Times New Roman" w:cs="Times New Roman"/>
          <w:sz w:val="24"/>
          <w:szCs w:val="24"/>
        </w:rPr>
        <w:t xml:space="preserve"> </w:t>
      </w:r>
      <w:r w:rsidR="00D92B44">
        <w:rPr>
          <w:rFonts w:ascii="Times New Roman" w:hAnsi="Times New Roman" w:cs="Times New Roman"/>
          <w:sz w:val="24"/>
          <w:szCs w:val="24"/>
        </w:rPr>
        <w:t>the “Blank Bible”:</w:t>
      </w:r>
      <w:r w:rsidR="00C5421B">
        <w:rPr>
          <w:rFonts w:ascii="Times New Roman" w:hAnsi="Times New Roman" w:cs="Times New Roman"/>
          <w:sz w:val="24"/>
          <w:szCs w:val="24"/>
        </w:rPr>
        <w:t xml:space="preserve"> “Lightning and thunder is a very lively image of the word of God </w:t>
      </w:r>
      <w:r w:rsidR="00172363">
        <w:rPr>
          <w:rFonts w:ascii="Times New Roman" w:hAnsi="Times New Roman" w:cs="Times New Roman"/>
          <w:sz w:val="24"/>
          <w:szCs w:val="24"/>
        </w:rPr>
        <w:t xml:space="preserve">. . . . </w:t>
      </w:r>
      <w:proofErr w:type="spellStart"/>
      <w:r w:rsidR="00C5421B">
        <w:rPr>
          <w:rFonts w:ascii="Times New Roman" w:hAnsi="Times New Roman" w:cs="Times New Roman"/>
          <w:sz w:val="24"/>
          <w:szCs w:val="24"/>
        </w:rPr>
        <w:t>‘Tis</w:t>
      </w:r>
      <w:proofErr w:type="spellEnd"/>
      <w:r w:rsidR="00C5421B">
        <w:rPr>
          <w:rFonts w:ascii="Times New Roman" w:hAnsi="Times New Roman" w:cs="Times New Roman"/>
          <w:sz w:val="24"/>
          <w:szCs w:val="24"/>
        </w:rPr>
        <w:t xml:space="preserve"> exceeding quick, and exceeding piercing, and powerful to break in pieces, and scorch, and dissolve, and is full of majesty.”</w:t>
      </w:r>
      <w:r w:rsidR="00B14D6F">
        <w:rPr>
          <w:rFonts w:ascii="Times New Roman" w:hAnsi="Times New Roman" w:cs="Times New Roman"/>
          <w:sz w:val="24"/>
          <w:szCs w:val="24"/>
        </w:rPr>
        <w:t xml:space="preserve"> </w:t>
      </w:r>
      <w:r w:rsidR="00A47484">
        <w:rPr>
          <w:rFonts w:ascii="Times New Roman" w:hAnsi="Times New Roman" w:cs="Times New Roman"/>
          <w:sz w:val="24"/>
          <w:szCs w:val="24"/>
        </w:rPr>
        <w:t>A</w:t>
      </w:r>
      <w:r w:rsidR="00020EA3">
        <w:rPr>
          <w:rFonts w:ascii="Times New Roman" w:hAnsi="Times New Roman" w:cs="Times New Roman"/>
          <w:sz w:val="24"/>
          <w:szCs w:val="24"/>
        </w:rPr>
        <w:t>s</w:t>
      </w:r>
      <w:r w:rsidR="006F6D94">
        <w:rPr>
          <w:rFonts w:ascii="Times New Roman" w:hAnsi="Times New Roman" w:cs="Times New Roman"/>
          <w:sz w:val="24"/>
          <w:szCs w:val="24"/>
        </w:rPr>
        <w:t xml:space="preserve"> he </w:t>
      </w:r>
      <w:r w:rsidR="00E46F0A">
        <w:rPr>
          <w:rFonts w:ascii="Times New Roman" w:hAnsi="Times New Roman" w:cs="Times New Roman"/>
          <w:sz w:val="24"/>
          <w:szCs w:val="24"/>
        </w:rPr>
        <w:t>put this to</w:t>
      </w:r>
      <w:r w:rsidR="006F6D94">
        <w:rPr>
          <w:rFonts w:ascii="Times New Roman" w:hAnsi="Times New Roman" w:cs="Times New Roman"/>
          <w:sz w:val="24"/>
          <w:szCs w:val="24"/>
        </w:rPr>
        <w:t xml:space="preserve"> his </w:t>
      </w:r>
      <w:r w:rsidR="003445F6">
        <w:rPr>
          <w:rFonts w:ascii="Times New Roman" w:hAnsi="Times New Roman" w:cs="Times New Roman"/>
          <w:sz w:val="24"/>
          <w:szCs w:val="24"/>
        </w:rPr>
        <w:t>congregation</w:t>
      </w:r>
      <w:r w:rsidR="006F6D94">
        <w:rPr>
          <w:rFonts w:ascii="Times New Roman" w:hAnsi="Times New Roman" w:cs="Times New Roman"/>
          <w:sz w:val="24"/>
          <w:szCs w:val="24"/>
        </w:rPr>
        <w:t xml:space="preserve"> in 174</w:t>
      </w:r>
      <w:r w:rsidR="00E46F0A">
        <w:rPr>
          <w:rFonts w:ascii="Times New Roman" w:hAnsi="Times New Roman" w:cs="Times New Roman"/>
          <w:sz w:val="24"/>
          <w:szCs w:val="24"/>
        </w:rPr>
        <w:t>9</w:t>
      </w:r>
      <w:r w:rsidR="006F6D94">
        <w:rPr>
          <w:rFonts w:ascii="Times New Roman" w:hAnsi="Times New Roman" w:cs="Times New Roman"/>
          <w:sz w:val="24"/>
          <w:szCs w:val="24"/>
        </w:rPr>
        <w:t>, t</w:t>
      </w:r>
      <w:r w:rsidR="00B14D6F">
        <w:rPr>
          <w:rFonts w:ascii="Times New Roman" w:hAnsi="Times New Roman" w:cs="Times New Roman"/>
          <w:sz w:val="24"/>
          <w:szCs w:val="24"/>
        </w:rPr>
        <w:t>he “Hammer of the Law subdues the Heart</w:t>
      </w:r>
      <w:r w:rsidR="006F6D94">
        <w:rPr>
          <w:rFonts w:ascii="Times New Roman" w:hAnsi="Times New Roman" w:cs="Times New Roman"/>
          <w:sz w:val="24"/>
          <w:szCs w:val="24"/>
        </w:rPr>
        <w:t xml:space="preserve"> with . . . </w:t>
      </w:r>
      <w:r w:rsidR="00B14D6F">
        <w:rPr>
          <w:rFonts w:ascii="Times New Roman" w:hAnsi="Times New Roman" w:cs="Times New Roman"/>
          <w:sz w:val="24"/>
          <w:szCs w:val="24"/>
        </w:rPr>
        <w:t>Compulsion. [B]</w:t>
      </w:r>
      <w:proofErr w:type="spellStart"/>
      <w:r w:rsidR="00B14D6F">
        <w:rPr>
          <w:rFonts w:ascii="Times New Roman" w:hAnsi="Times New Roman" w:cs="Times New Roman"/>
          <w:sz w:val="24"/>
          <w:szCs w:val="24"/>
        </w:rPr>
        <w:t>ut</w:t>
      </w:r>
      <w:proofErr w:type="spellEnd"/>
      <w:r w:rsidR="00B14D6F">
        <w:rPr>
          <w:rFonts w:ascii="Times New Roman" w:hAnsi="Times New Roman" w:cs="Times New Roman"/>
          <w:sz w:val="24"/>
          <w:szCs w:val="24"/>
        </w:rPr>
        <w:t xml:space="preserve"> the fire of the Gospel sweetly subdues. . . . [It] kindle</w:t>
      </w:r>
      <w:r w:rsidR="006F6D94">
        <w:rPr>
          <w:rFonts w:ascii="Times New Roman" w:hAnsi="Times New Roman" w:cs="Times New Roman"/>
          <w:sz w:val="24"/>
          <w:szCs w:val="24"/>
        </w:rPr>
        <w:t>s</w:t>
      </w:r>
      <w:r w:rsidR="00B14D6F">
        <w:rPr>
          <w:rFonts w:ascii="Times New Roman" w:hAnsi="Times New Roman" w:cs="Times New Roman"/>
          <w:sz w:val="24"/>
          <w:szCs w:val="24"/>
        </w:rPr>
        <w:t xml:space="preserve"> that Holy Flame in the soul that never shall go out.”</w:t>
      </w:r>
      <w:r w:rsidR="00151CB6">
        <w:rPr>
          <w:rStyle w:val="EndnoteReference"/>
          <w:rFonts w:ascii="Times New Roman" w:hAnsi="Times New Roman" w:cs="Times New Roman"/>
          <w:sz w:val="24"/>
          <w:szCs w:val="24"/>
        </w:rPr>
        <w:endnoteReference w:id="13"/>
      </w:r>
    </w:p>
    <w:p w:rsidR="00CB65EE" w:rsidRDefault="00CB65EE" w:rsidP="00E05E89">
      <w:pPr>
        <w:spacing w:line="480" w:lineRule="auto"/>
        <w:rPr>
          <w:rFonts w:ascii="Times New Roman" w:hAnsi="Times New Roman" w:cs="Times New Roman"/>
          <w:sz w:val="24"/>
          <w:szCs w:val="24"/>
        </w:rPr>
      </w:pPr>
      <w:r>
        <w:rPr>
          <w:rFonts w:ascii="Times New Roman" w:hAnsi="Times New Roman" w:cs="Times New Roman"/>
          <w:sz w:val="24"/>
          <w:szCs w:val="24"/>
        </w:rPr>
        <w:tab/>
      </w:r>
      <w:r w:rsidR="00A349DA">
        <w:rPr>
          <w:rFonts w:ascii="Times New Roman" w:hAnsi="Times New Roman" w:cs="Times New Roman"/>
          <w:sz w:val="24"/>
          <w:szCs w:val="24"/>
        </w:rPr>
        <w:t>Trembling at the Word</w:t>
      </w:r>
      <w:r w:rsidR="00A47484">
        <w:rPr>
          <w:rFonts w:ascii="Times New Roman" w:hAnsi="Times New Roman" w:cs="Times New Roman"/>
          <w:sz w:val="24"/>
          <w:szCs w:val="24"/>
        </w:rPr>
        <w:t>, that is,</w:t>
      </w:r>
      <w:r w:rsidR="006F6D94">
        <w:rPr>
          <w:rFonts w:ascii="Times New Roman" w:hAnsi="Times New Roman" w:cs="Times New Roman"/>
          <w:sz w:val="24"/>
          <w:szCs w:val="24"/>
        </w:rPr>
        <w:t xml:space="preserve"> </w:t>
      </w:r>
      <w:r w:rsidR="00172363">
        <w:rPr>
          <w:rFonts w:ascii="Times New Roman" w:hAnsi="Times New Roman" w:cs="Times New Roman"/>
          <w:sz w:val="24"/>
          <w:szCs w:val="24"/>
        </w:rPr>
        <w:t xml:space="preserve">could </w:t>
      </w:r>
      <w:r w:rsidR="006F6D94">
        <w:rPr>
          <w:rFonts w:ascii="Times New Roman" w:hAnsi="Times New Roman" w:cs="Times New Roman"/>
          <w:sz w:val="24"/>
          <w:szCs w:val="24"/>
        </w:rPr>
        <w:t xml:space="preserve">stem from </w:t>
      </w:r>
      <w:r w:rsidR="00A349DA">
        <w:rPr>
          <w:rFonts w:ascii="Times New Roman" w:hAnsi="Times New Roman" w:cs="Times New Roman"/>
          <w:sz w:val="24"/>
          <w:szCs w:val="24"/>
        </w:rPr>
        <w:t>both</w:t>
      </w:r>
      <w:r w:rsidR="00A47484">
        <w:rPr>
          <w:rFonts w:ascii="Times New Roman" w:hAnsi="Times New Roman" w:cs="Times New Roman"/>
          <w:sz w:val="24"/>
          <w:szCs w:val="24"/>
        </w:rPr>
        <w:t xml:space="preserve"> fear </w:t>
      </w:r>
      <w:r w:rsidR="00A349DA">
        <w:rPr>
          <w:rFonts w:ascii="Times New Roman" w:hAnsi="Times New Roman" w:cs="Times New Roman"/>
          <w:sz w:val="24"/>
          <w:szCs w:val="24"/>
        </w:rPr>
        <w:t xml:space="preserve">and </w:t>
      </w:r>
      <w:r w:rsidR="006A622E">
        <w:rPr>
          <w:rFonts w:ascii="Times New Roman" w:hAnsi="Times New Roman" w:cs="Times New Roman"/>
          <w:sz w:val="24"/>
          <w:szCs w:val="24"/>
        </w:rPr>
        <w:t>sweet</w:t>
      </w:r>
      <w:r w:rsidR="00A349DA">
        <w:rPr>
          <w:rFonts w:ascii="Times New Roman" w:hAnsi="Times New Roman" w:cs="Times New Roman"/>
          <w:sz w:val="24"/>
          <w:szCs w:val="24"/>
        </w:rPr>
        <w:t xml:space="preserve"> delight in the things of God. </w:t>
      </w:r>
      <w:r w:rsidR="00355FBB">
        <w:rPr>
          <w:rFonts w:ascii="Times New Roman" w:hAnsi="Times New Roman" w:cs="Times New Roman"/>
          <w:sz w:val="24"/>
          <w:szCs w:val="24"/>
        </w:rPr>
        <w:t>And while the former cause prevailed among the anxious and oppressed, the la</w:t>
      </w:r>
      <w:r w:rsidR="00E46F0A">
        <w:rPr>
          <w:rFonts w:ascii="Times New Roman" w:hAnsi="Times New Roman" w:cs="Times New Roman"/>
          <w:sz w:val="24"/>
          <w:szCs w:val="24"/>
        </w:rPr>
        <w:t>t</w:t>
      </w:r>
      <w:r w:rsidR="00355FBB">
        <w:rPr>
          <w:rFonts w:ascii="Times New Roman" w:hAnsi="Times New Roman" w:cs="Times New Roman"/>
          <w:sz w:val="24"/>
          <w:szCs w:val="24"/>
        </w:rPr>
        <w:t>t</w:t>
      </w:r>
      <w:r w:rsidR="00E46F0A">
        <w:rPr>
          <w:rFonts w:ascii="Times New Roman" w:hAnsi="Times New Roman" w:cs="Times New Roman"/>
          <w:sz w:val="24"/>
          <w:szCs w:val="24"/>
        </w:rPr>
        <w:t>er</w:t>
      </w:r>
      <w:r w:rsidR="00355FBB">
        <w:rPr>
          <w:rFonts w:ascii="Times New Roman" w:hAnsi="Times New Roman" w:cs="Times New Roman"/>
          <w:sz w:val="24"/>
          <w:szCs w:val="24"/>
        </w:rPr>
        <w:t xml:space="preserve"> </w:t>
      </w:r>
      <w:r w:rsidR="001D05E6">
        <w:rPr>
          <w:rFonts w:ascii="Times New Roman" w:hAnsi="Times New Roman" w:cs="Times New Roman"/>
          <w:sz w:val="24"/>
          <w:szCs w:val="24"/>
        </w:rPr>
        <w:t>s</w:t>
      </w:r>
      <w:r w:rsidR="0011640D">
        <w:rPr>
          <w:rFonts w:ascii="Times New Roman" w:hAnsi="Times New Roman" w:cs="Times New Roman"/>
          <w:sz w:val="24"/>
          <w:szCs w:val="24"/>
        </w:rPr>
        <w:t>hot</w:t>
      </w:r>
      <w:r w:rsidR="0096133A">
        <w:rPr>
          <w:rFonts w:ascii="Times New Roman" w:hAnsi="Times New Roman" w:cs="Times New Roman"/>
          <w:sz w:val="24"/>
          <w:szCs w:val="24"/>
        </w:rPr>
        <w:t xml:space="preserve"> </w:t>
      </w:r>
      <w:r w:rsidR="008A0A75">
        <w:rPr>
          <w:rFonts w:ascii="Times New Roman" w:hAnsi="Times New Roman" w:cs="Times New Roman"/>
          <w:sz w:val="24"/>
          <w:szCs w:val="24"/>
        </w:rPr>
        <w:t xml:space="preserve">adrenaline </w:t>
      </w:r>
      <w:r w:rsidR="001D05E6">
        <w:rPr>
          <w:rFonts w:ascii="Times New Roman" w:hAnsi="Times New Roman" w:cs="Times New Roman"/>
          <w:sz w:val="24"/>
          <w:szCs w:val="24"/>
        </w:rPr>
        <w:t>through</w:t>
      </w:r>
      <w:r w:rsidR="00033252">
        <w:rPr>
          <w:rFonts w:ascii="Times New Roman" w:hAnsi="Times New Roman" w:cs="Times New Roman"/>
          <w:sz w:val="24"/>
          <w:szCs w:val="24"/>
        </w:rPr>
        <w:t xml:space="preserve"> the saint</w:t>
      </w:r>
      <w:r w:rsidR="005C0208">
        <w:rPr>
          <w:rFonts w:ascii="Times New Roman" w:hAnsi="Times New Roman" w:cs="Times New Roman"/>
          <w:sz w:val="24"/>
          <w:szCs w:val="24"/>
        </w:rPr>
        <w:t>s</w:t>
      </w:r>
      <w:r w:rsidR="00355FBB">
        <w:rPr>
          <w:rFonts w:ascii="Times New Roman" w:hAnsi="Times New Roman" w:cs="Times New Roman"/>
          <w:sz w:val="24"/>
          <w:szCs w:val="24"/>
        </w:rPr>
        <w:t xml:space="preserve">. </w:t>
      </w:r>
      <w:r w:rsidR="00642CD5">
        <w:rPr>
          <w:rFonts w:ascii="Times New Roman" w:hAnsi="Times New Roman" w:cs="Times New Roman"/>
          <w:sz w:val="24"/>
          <w:szCs w:val="24"/>
        </w:rPr>
        <w:t xml:space="preserve">Edwards </w:t>
      </w:r>
      <w:proofErr w:type="gramStart"/>
      <w:r w:rsidR="00F40C55">
        <w:rPr>
          <w:rFonts w:ascii="Times New Roman" w:hAnsi="Times New Roman" w:cs="Times New Roman"/>
          <w:sz w:val="24"/>
          <w:szCs w:val="24"/>
        </w:rPr>
        <w:t>explained,</w:t>
      </w:r>
      <w:proofErr w:type="gramEnd"/>
      <w:r w:rsidR="00642CD5">
        <w:rPr>
          <w:rFonts w:ascii="Times New Roman" w:hAnsi="Times New Roman" w:cs="Times New Roman"/>
          <w:sz w:val="24"/>
          <w:szCs w:val="24"/>
        </w:rPr>
        <w:t xml:space="preserve"> </w:t>
      </w:r>
      <w:r w:rsidR="000030A9">
        <w:rPr>
          <w:rFonts w:ascii="Times New Roman" w:hAnsi="Times New Roman" w:cs="Times New Roman"/>
          <w:sz w:val="24"/>
          <w:szCs w:val="24"/>
        </w:rPr>
        <w:t>revelation</w:t>
      </w:r>
      <w:r w:rsidR="0088718D">
        <w:rPr>
          <w:rFonts w:ascii="Times New Roman" w:hAnsi="Times New Roman" w:cs="Times New Roman"/>
          <w:sz w:val="24"/>
          <w:szCs w:val="24"/>
        </w:rPr>
        <w:t xml:space="preserve"> </w:t>
      </w:r>
      <w:r>
        <w:rPr>
          <w:rFonts w:ascii="Times New Roman" w:hAnsi="Times New Roman" w:cs="Times New Roman"/>
          <w:sz w:val="24"/>
          <w:szCs w:val="24"/>
        </w:rPr>
        <w:t>“is a sweet sort of knowledge</w:t>
      </w:r>
      <w:r w:rsidR="00A47484">
        <w:rPr>
          <w:rFonts w:ascii="Times New Roman" w:hAnsi="Times New Roman" w:cs="Times New Roman"/>
          <w:sz w:val="24"/>
          <w:szCs w:val="24"/>
        </w:rPr>
        <w:t>”</w:t>
      </w:r>
      <w:r>
        <w:rPr>
          <w:rFonts w:ascii="Times New Roman" w:hAnsi="Times New Roman" w:cs="Times New Roman"/>
          <w:sz w:val="24"/>
          <w:szCs w:val="24"/>
        </w:rPr>
        <w:t xml:space="preserve"> to</w:t>
      </w:r>
      <w:r w:rsidR="00EB1708">
        <w:rPr>
          <w:rFonts w:ascii="Times New Roman" w:hAnsi="Times New Roman" w:cs="Times New Roman"/>
          <w:sz w:val="24"/>
          <w:szCs w:val="24"/>
        </w:rPr>
        <w:t xml:space="preserve"> the </w:t>
      </w:r>
      <w:r w:rsidR="002A6D31">
        <w:rPr>
          <w:rFonts w:ascii="Times New Roman" w:hAnsi="Times New Roman" w:cs="Times New Roman"/>
          <w:sz w:val="24"/>
          <w:szCs w:val="24"/>
        </w:rPr>
        <w:t>Christian</w:t>
      </w:r>
      <w:r w:rsidR="00C81DD3">
        <w:rPr>
          <w:rFonts w:ascii="Times New Roman" w:hAnsi="Times New Roman" w:cs="Times New Roman"/>
          <w:sz w:val="24"/>
          <w:szCs w:val="24"/>
        </w:rPr>
        <w:t>.</w:t>
      </w:r>
      <w:r>
        <w:rPr>
          <w:rFonts w:ascii="Times New Roman" w:hAnsi="Times New Roman" w:cs="Times New Roman"/>
          <w:sz w:val="24"/>
          <w:szCs w:val="24"/>
        </w:rPr>
        <w:t xml:space="preserve"> </w:t>
      </w:r>
      <w:r w:rsidR="00EB1708">
        <w:rPr>
          <w:rFonts w:ascii="Times New Roman" w:hAnsi="Times New Roman" w:cs="Times New Roman"/>
          <w:sz w:val="24"/>
          <w:szCs w:val="24"/>
        </w:rPr>
        <w:t>“</w:t>
      </w:r>
      <w:r>
        <w:rPr>
          <w:rFonts w:ascii="Times New Roman" w:hAnsi="Times New Roman" w:cs="Times New Roman"/>
          <w:sz w:val="24"/>
          <w:szCs w:val="24"/>
        </w:rPr>
        <w:t xml:space="preserve">He loves to view and behold the things of </w:t>
      </w:r>
      <w:r w:rsidR="0001442D">
        <w:rPr>
          <w:rFonts w:ascii="Times New Roman" w:hAnsi="Times New Roman" w:cs="Times New Roman"/>
          <w:sz w:val="24"/>
          <w:szCs w:val="24"/>
        </w:rPr>
        <w:t xml:space="preserve">. . . </w:t>
      </w:r>
      <w:r>
        <w:rPr>
          <w:rFonts w:ascii="Times New Roman" w:hAnsi="Times New Roman" w:cs="Times New Roman"/>
          <w:sz w:val="24"/>
          <w:szCs w:val="24"/>
        </w:rPr>
        <w:t>God; they are to him the most pleasing and beautiful objects in the world. He can never satisfy his eyes with looking on them, because he beholds them as certain truths and as things of all the most excellent.”</w:t>
      </w:r>
      <w:r w:rsidR="00B430E3">
        <w:rPr>
          <w:rFonts w:ascii="Times New Roman" w:hAnsi="Times New Roman" w:cs="Times New Roman"/>
          <w:sz w:val="24"/>
          <w:szCs w:val="24"/>
        </w:rPr>
        <w:t xml:space="preserve"> </w:t>
      </w:r>
      <w:r w:rsidR="0011640D">
        <w:rPr>
          <w:rFonts w:ascii="Times New Roman" w:hAnsi="Times New Roman" w:cs="Times New Roman"/>
          <w:sz w:val="24"/>
          <w:szCs w:val="24"/>
        </w:rPr>
        <w:t xml:space="preserve">Scripture is sublime to </w:t>
      </w:r>
      <w:r w:rsidR="00642CD5">
        <w:rPr>
          <w:rFonts w:ascii="Times New Roman" w:hAnsi="Times New Roman" w:cs="Times New Roman"/>
          <w:sz w:val="24"/>
          <w:szCs w:val="24"/>
        </w:rPr>
        <w:t>him</w:t>
      </w:r>
      <w:r w:rsidR="00CF3087">
        <w:rPr>
          <w:rFonts w:ascii="Times New Roman" w:hAnsi="Times New Roman" w:cs="Times New Roman"/>
          <w:sz w:val="24"/>
          <w:szCs w:val="24"/>
        </w:rPr>
        <w:t>. H</w:t>
      </w:r>
      <w:r w:rsidR="000030A9">
        <w:rPr>
          <w:rFonts w:ascii="Times New Roman" w:hAnsi="Times New Roman" w:cs="Times New Roman"/>
          <w:sz w:val="24"/>
          <w:szCs w:val="24"/>
        </w:rPr>
        <w:t xml:space="preserve">e cannot </w:t>
      </w:r>
      <w:r w:rsidR="00642CD5">
        <w:rPr>
          <w:rFonts w:ascii="Times New Roman" w:hAnsi="Times New Roman" w:cs="Times New Roman"/>
          <w:sz w:val="24"/>
          <w:szCs w:val="24"/>
        </w:rPr>
        <w:t>get</w:t>
      </w:r>
      <w:r w:rsidR="000030A9">
        <w:rPr>
          <w:rFonts w:ascii="Times New Roman" w:hAnsi="Times New Roman" w:cs="Times New Roman"/>
          <w:sz w:val="24"/>
          <w:szCs w:val="24"/>
        </w:rPr>
        <w:t xml:space="preserve"> </w:t>
      </w:r>
      <w:r w:rsidR="006E16DD">
        <w:rPr>
          <w:rFonts w:ascii="Times New Roman" w:hAnsi="Times New Roman" w:cs="Times New Roman"/>
          <w:sz w:val="24"/>
          <w:szCs w:val="24"/>
        </w:rPr>
        <w:t>his fill</w:t>
      </w:r>
      <w:r w:rsidR="000030A9">
        <w:rPr>
          <w:rFonts w:ascii="Times New Roman" w:hAnsi="Times New Roman" w:cs="Times New Roman"/>
          <w:sz w:val="24"/>
          <w:szCs w:val="24"/>
        </w:rPr>
        <w:t xml:space="preserve">. </w:t>
      </w:r>
      <w:r w:rsidR="005612D5">
        <w:rPr>
          <w:rFonts w:ascii="Times New Roman" w:hAnsi="Times New Roman" w:cs="Times New Roman"/>
          <w:sz w:val="24"/>
          <w:szCs w:val="24"/>
        </w:rPr>
        <w:t>Because</w:t>
      </w:r>
      <w:r w:rsidR="0011640D">
        <w:rPr>
          <w:rFonts w:ascii="Times New Roman" w:hAnsi="Times New Roman" w:cs="Times New Roman"/>
          <w:sz w:val="24"/>
          <w:szCs w:val="24"/>
        </w:rPr>
        <w:t xml:space="preserve"> a</w:t>
      </w:r>
      <w:r w:rsidR="00B430E3">
        <w:rPr>
          <w:rFonts w:ascii="Times New Roman" w:hAnsi="Times New Roman" w:cs="Times New Roman"/>
          <w:sz w:val="24"/>
          <w:szCs w:val="24"/>
        </w:rPr>
        <w:t xml:space="preserve">s </w:t>
      </w:r>
      <w:r w:rsidR="008A0A75">
        <w:rPr>
          <w:rFonts w:ascii="Times New Roman" w:hAnsi="Times New Roman" w:cs="Times New Roman"/>
          <w:sz w:val="24"/>
          <w:szCs w:val="24"/>
        </w:rPr>
        <w:t>Edwards</w:t>
      </w:r>
      <w:r w:rsidR="00B430E3">
        <w:rPr>
          <w:rFonts w:ascii="Times New Roman" w:hAnsi="Times New Roman" w:cs="Times New Roman"/>
          <w:sz w:val="24"/>
          <w:szCs w:val="24"/>
        </w:rPr>
        <w:t xml:space="preserve"> </w:t>
      </w:r>
      <w:r w:rsidR="00642CD5">
        <w:rPr>
          <w:rFonts w:ascii="Times New Roman" w:hAnsi="Times New Roman" w:cs="Times New Roman"/>
          <w:sz w:val="24"/>
          <w:szCs w:val="24"/>
        </w:rPr>
        <w:t>preached</w:t>
      </w:r>
      <w:r w:rsidR="0011640D">
        <w:rPr>
          <w:rFonts w:ascii="Times New Roman" w:hAnsi="Times New Roman" w:cs="Times New Roman"/>
          <w:sz w:val="24"/>
          <w:szCs w:val="24"/>
        </w:rPr>
        <w:t xml:space="preserve"> at Yale</w:t>
      </w:r>
      <w:r w:rsidR="00B430E3">
        <w:rPr>
          <w:rFonts w:ascii="Times New Roman" w:hAnsi="Times New Roman" w:cs="Times New Roman"/>
          <w:sz w:val="24"/>
          <w:szCs w:val="24"/>
        </w:rPr>
        <w:t xml:space="preserve"> </w:t>
      </w:r>
      <w:r w:rsidR="00DD728E">
        <w:rPr>
          <w:rFonts w:ascii="Times New Roman" w:hAnsi="Times New Roman" w:cs="Times New Roman"/>
          <w:sz w:val="24"/>
          <w:szCs w:val="24"/>
        </w:rPr>
        <w:t>a</w:t>
      </w:r>
      <w:r w:rsidR="00303C8F">
        <w:rPr>
          <w:rFonts w:ascii="Times New Roman" w:hAnsi="Times New Roman" w:cs="Times New Roman"/>
          <w:sz w:val="24"/>
          <w:szCs w:val="24"/>
        </w:rPr>
        <w:t>t</w:t>
      </w:r>
      <w:r w:rsidR="00B430E3">
        <w:rPr>
          <w:rFonts w:ascii="Times New Roman" w:hAnsi="Times New Roman" w:cs="Times New Roman"/>
          <w:sz w:val="24"/>
          <w:szCs w:val="24"/>
        </w:rPr>
        <w:t xml:space="preserve"> the </w:t>
      </w:r>
      <w:r w:rsidR="0001442D">
        <w:rPr>
          <w:rFonts w:ascii="Times New Roman" w:hAnsi="Times New Roman" w:cs="Times New Roman"/>
          <w:sz w:val="24"/>
          <w:szCs w:val="24"/>
        </w:rPr>
        <w:t>apex</w:t>
      </w:r>
      <w:r w:rsidR="00B430E3">
        <w:rPr>
          <w:rFonts w:ascii="Times New Roman" w:hAnsi="Times New Roman" w:cs="Times New Roman"/>
          <w:sz w:val="24"/>
          <w:szCs w:val="24"/>
        </w:rPr>
        <w:t xml:space="preserve"> of </w:t>
      </w:r>
      <w:r w:rsidR="008A0A75">
        <w:rPr>
          <w:rFonts w:ascii="Times New Roman" w:hAnsi="Times New Roman" w:cs="Times New Roman"/>
          <w:sz w:val="24"/>
          <w:szCs w:val="24"/>
        </w:rPr>
        <w:t>the Awakening</w:t>
      </w:r>
      <w:r w:rsidR="006A622E">
        <w:rPr>
          <w:rFonts w:ascii="Times New Roman" w:hAnsi="Times New Roman" w:cs="Times New Roman"/>
          <w:sz w:val="24"/>
          <w:szCs w:val="24"/>
        </w:rPr>
        <w:t>, when God is at work in the world He effects esteem for the Word. In an effort</w:t>
      </w:r>
      <w:r w:rsidR="00B430E3">
        <w:rPr>
          <w:rFonts w:ascii="Times New Roman" w:hAnsi="Times New Roman" w:cs="Times New Roman"/>
          <w:sz w:val="24"/>
          <w:szCs w:val="24"/>
        </w:rPr>
        <w:t xml:space="preserve"> to help </w:t>
      </w:r>
      <w:r w:rsidR="00E44947">
        <w:rPr>
          <w:rFonts w:ascii="Times New Roman" w:hAnsi="Times New Roman" w:cs="Times New Roman"/>
          <w:sz w:val="24"/>
          <w:szCs w:val="24"/>
        </w:rPr>
        <w:t>students</w:t>
      </w:r>
      <w:r w:rsidR="00F573D7">
        <w:rPr>
          <w:rFonts w:ascii="Times New Roman" w:hAnsi="Times New Roman" w:cs="Times New Roman"/>
          <w:sz w:val="24"/>
          <w:szCs w:val="24"/>
        </w:rPr>
        <w:t xml:space="preserve"> </w:t>
      </w:r>
      <w:r w:rsidR="006F310A">
        <w:rPr>
          <w:rFonts w:ascii="Times New Roman" w:hAnsi="Times New Roman" w:cs="Times New Roman"/>
          <w:sz w:val="24"/>
          <w:szCs w:val="24"/>
        </w:rPr>
        <w:t>identify</w:t>
      </w:r>
      <w:r w:rsidR="00F573D7">
        <w:rPr>
          <w:rFonts w:ascii="Times New Roman" w:hAnsi="Times New Roman" w:cs="Times New Roman"/>
          <w:sz w:val="24"/>
          <w:szCs w:val="24"/>
        </w:rPr>
        <w:t xml:space="preserve"> the work of God </w:t>
      </w:r>
      <w:r w:rsidR="006F310A">
        <w:rPr>
          <w:rFonts w:ascii="Times New Roman" w:hAnsi="Times New Roman" w:cs="Times New Roman"/>
          <w:sz w:val="24"/>
          <w:szCs w:val="24"/>
        </w:rPr>
        <w:t xml:space="preserve">amid the </w:t>
      </w:r>
      <w:r w:rsidR="00091061">
        <w:rPr>
          <w:rFonts w:ascii="Times New Roman" w:hAnsi="Times New Roman" w:cs="Times New Roman"/>
          <w:sz w:val="24"/>
          <w:szCs w:val="24"/>
        </w:rPr>
        <w:t>fervor</w:t>
      </w:r>
      <w:r w:rsidR="006F310A">
        <w:rPr>
          <w:rFonts w:ascii="Times New Roman" w:hAnsi="Times New Roman" w:cs="Times New Roman"/>
          <w:sz w:val="24"/>
          <w:szCs w:val="24"/>
        </w:rPr>
        <w:t xml:space="preserve"> of </w:t>
      </w:r>
      <w:r w:rsidR="006A622E">
        <w:rPr>
          <w:rFonts w:ascii="Times New Roman" w:hAnsi="Times New Roman" w:cs="Times New Roman"/>
          <w:sz w:val="24"/>
          <w:szCs w:val="24"/>
        </w:rPr>
        <w:t>revival</w:t>
      </w:r>
      <w:r w:rsidR="006F310A">
        <w:rPr>
          <w:rFonts w:ascii="Times New Roman" w:hAnsi="Times New Roman" w:cs="Times New Roman"/>
          <w:sz w:val="24"/>
          <w:szCs w:val="24"/>
        </w:rPr>
        <w:t xml:space="preserve"> </w:t>
      </w:r>
      <w:r w:rsidR="00F573D7">
        <w:rPr>
          <w:rFonts w:ascii="Times New Roman" w:hAnsi="Times New Roman" w:cs="Times New Roman"/>
          <w:sz w:val="24"/>
          <w:szCs w:val="24"/>
        </w:rPr>
        <w:t xml:space="preserve">and distinguish it from </w:t>
      </w:r>
      <w:r w:rsidR="006B6034">
        <w:rPr>
          <w:rFonts w:ascii="Times New Roman" w:hAnsi="Times New Roman" w:cs="Times New Roman"/>
          <w:sz w:val="24"/>
          <w:szCs w:val="24"/>
        </w:rPr>
        <w:t>Satan’s</w:t>
      </w:r>
      <w:r w:rsidR="00F573D7">
        <w:rPr>
          <w:rFonts w:ascii="Times New Roman" w:hAnsi="Times New Roman" w:cs="Times New Roman"/>
          <w:sz w:val="24"/>
          <w:szCs w:val="24"/>
        </w:rPr>
        <w:t xml:space="preserve"> counterfeit spirituality</w:t>
      </w:r>
      <w:r w:rsidR="006A622E">
        <w:rPr>
          <w:rFonts w:ascii="Times New Roman" w:hAnsi="Times New Roman" w:cs="Times New Roman"/>
          <w:sz w:val="24"/>
          <w:szCs w:val="24"/>
        </w:rPr>
        <w:t xml:space="preserve">, Edwards encouraged </w:t>
      </w:r>
      <w:r w:rsidR="00091061">
        <w:rPr>
          <w:rFonts w:ascii="Times New Roman" w:hAnsi="Times New Roman" w:cs="Times New Roman"/>
          <w:sz w:val="24"/>
          <w:szCs w:val="24"/>
        </w:rPr>
        <w:t>listeners</w:t>
      </w:r>
      <w:r w:rsidR="006A622E">
        <w:rPr>
          <w:rFonts w:ascii="Times New Roman" w:hAnsi="Times New Roman" w:cs="Times New Roman"/>
          <w:sz w:val="24"/>
          <w:szCs w:val="24"/>
        </w:rPr>
        <w:t xml:space="preserve"> to </w:t>
      </w:r>
      <w:r w:rsidR="00C932C4">
        <w:rPr>
          <w:rFonts w:ascii="Times New Roman" w:hAnsi="Times New Roman" w:cs="Times New Roman"/>
          <w:sz w:val="24"/>
          <w:szCs w:val="24"/>
        </w:rPr>
        <w:t>ground</w:t>
      </w:r>
      <w:r w:rsidR="006A622E">
        <w:rPr>
          <w:rFonts w:ascii="Times New Roman" w:hAnsi="Times New Roman" w:cs="Times New Roman"/>
          <w:sz w:val="24"/>
          <w:szCs w:val="24"/>
        </w:rPr>
        <w:t xml:space="preserve"> spiritual passion on the c</w:t>
      </w:r>
      <w:r w:rsidR="00CF3087">
        <w:rPr>
          <w:rFonts w:ascii="Times New Roman" w:hAnsi="Times New Roman" w:cs="Times New Roman"/>
          <w:sz w:val="24"/>
          <w:szCs w:val="24"/>
        </w:rPr>
        <w:t>ontents of the Bible.</w:t>
      </w:r>
      <w:r w:rsidR="006A622E">
        <w:rPr>
          <w:rFonts w:ascii="Times New Roman" w:hAnsi="Times New Roman" w:cs="Times New Roman"/>
          <w:sz w:val="24"/>
          <w:szCs w:val="24"/>
        </w:rPr>
        <w:t xml:space="preserve"> </w:t>
      </w:r>
      <w:r w:rsidR="00B430E3">
        <w:rPr>
          <w:rFonts w:ascii="Times New Roman" w:hAnsi="Times New Roman" w:cs="Times New Roman"/>
          <w:sz w:val="24"/>
          <w:szCs w:val="24"/>
        </w:rPr>
        <w:t>“That spirit that operates in such a manner, as to cause in men a greater regard to the Holy Scriptures, and establishes them more in their truth and divinity, is certainly the Spirit of God</w:t>
      </w:r>
      <w:r w:rsidR="00CF3087">
        <w:rPr>
          <w:rFonts w:ascii="Times New Roman" w:hAnsi="Times New Roman" w:cs="Times New Roman"/>
          <w:sz w:val="24"/>
          <w:szCs w:val="24"/>
        </w:rPr>
        <w:t>,</w:t>
      </w:r>
      <w:r w:rsidR="00B430E3">
        <w:rPr>
          <w:rFonts w:ascii="Times New Roman" w:hAnsi="Times New Roman" w:cs="Times New Roman"/>
          <w:sz w:val="24"/>
          <w:szCs w:val="24"/>
        </w:rPr>
        <w:t>”</w:t>
      </w:r>
      <w:r w:rsidR="00CF3087">
        <w:rPr>
          <w:rFonts w:ascii="Times New Roman" w:hAnsi="Times New Roman" w:cs="Times New Roman"/>
          <w:sz w:val="24"/>
          <w:szCs w:val="24"/>
        </w:rPr>
        <w:t xml:space="preserve"> he </w:t>
      </w:r>
      <w:r w:rsidR="006F310A">
        <w:rPr>
          <w:rFonts w:ascii="Times New Roman" w:hAnsi="Times New Roman" w:cs="Times New Roman"/>
          <w:sz w:val="24"/>
          <w:szCs w:val="24"/>
        </w:rPr>
        <w:t>assured them</w:t>
      </w:r>
      <w:r w:rsidR="00CF3087">
        <w:rPr>
          <w:rFonts w:ascii="Times New Roman" w:hAnsi="Times New Roman" w:cs="Times New Roman"/>
          <w:sz w:val="24"/>
          <w:szCs w:val="24"/>
        </w:rPr>
        <w:t>.</w:t>
      </w:r>
      <w:r>
        <w:rPr>
          <w:rStyle w:val="EndnoteReference"/>
          <w:rFonts w:ascii="Times New Roman" w:hAnsi="Times New Roman" w:cs="Times New Roman"/>
          <w:sz w:val="24"/>
          <w:szCs w:val="24"/>
        </w:rPr>
        <w:endnoteReference w:id="14"/>
      </w:r>
    </w:p>
    <w:p w:rsidR="00114142" w:rsidRDefault="00216A3B" w:rsidP="00E05E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Preachers should do all they can, </w:t>
      </w:r>
      <w:r w:rsidR="002A6D31">
        <w:rPr>
          <w:rFonts w:ascii="Times New Roman" w:hAnsi="Times New Roman" w:cs="Times New Roman"/>
          <w:sz w:val="24"/>
          <w:szCs w:val="24"/>
        </w:rPr>
        <w:t xml:space="preserve">in Edwards’ estimation, </w:t>
      </w:r>
      <w:r>
        <w:rPr>
          <w:rFonts w:ascii="Times New Roman" w:hAnsi="Times New Roman" w:cs="Times New Roman"/>
          <w:sz w:val="24"/>
          <w:szCs w:val="24"/>
        </w:rPr>
        <w:t xml:space="preserve">to </w:t>
      </w:r>
      <w:r w:rsidR="002A6D31">
        <w:rPr>
          <w:rFonts w:ascii="Times New Roman" w:hAnsi="Times New Roman" w:cs="Times New Roman"/>
          <w:sz w:val="24"/>
          <w:szCs w:val="24"/>
        </w:rPr>
        <w:t xml:space="preserve">arouse godly tremors in </w:t>
      </w:r>
      <w:r w:rsidR="000652BE">
        <w:rPr>
          <w:rFonts w:ascii="Times New Roman" w:hAnsi="Times New Roman" w:cs="Times New Roman"/>
          <w:sz w:val="24"/>
          <w:szCs w:val="24"/>
        </w:rPr>
        <w:t>the saints</w:t>
      </w:r>
      <w:r>
        <w:rPr>
          <w:rFonts w:ascii="Times New Roman" w:hAnsi="Times New Roman" w:cs="Times New Roman"/>
          <w:sz w:val="24"/>
          <w:szCs w:val="24"/>
        </w:rPr>
        <w:t xml:space="preserve">. </w:t>
      </w:r>
      <w:r w:rsidR="00DD728E">
        <w:rPr>
          <w:rFonts w:ascii="Times New Roman" w:hAnsi="Times New Roman" w:cs="Times New Roman"/>
          <w:sz w:val="24"/>
          <w:szCs w:val="24"/>
        </w:rPr>
        <w:t>To be sure</w:t>
      </w:r>
      <w:r>
        <w:rPr>
          <w:rFonts w:ascii="Times New Roman" w:hAnsi="Times New Roman" w:cs="Times New Roman"/>
          <w:sz w:val="24"/>
          <w:szCs w:val="24"/>
        </w:rPr>
        <w:t>, “</w:t>
      </w:r>
      <w:r w:rsidR="002A6D31">
        <w:rPr>
          <w:rFonts w:ascii="Times New Roman" w:hAnsi="Times New Roman" w:cs="Times New Roman"/>
          <w:sz w:val="24"/>
          <w:szCs w:val="24"/>
        </w:rPr>
        <w:t xml:space="preserve">the </w:t>
      </w:r>
      <w:r>
        <w:rPr>
          <w:rFonts w:ascii="Times New Roman" w:hAnsi="Times New Roman" w:cs="Times New Roman"/>
          <w:sz w:val="24"/>
          <w:szCs w:val="24"/>
        </w:rPr>
        <w:t>impressing divine things on the hearts and affections of men</w:t>
      </w:r>
      <w:r w:rsidR="00AF4D2D">
        <w:rPr>
          <w:rFonts w:ascii="Times New Roman" w:hAnsi="Times New Roman" w:cs="Times New Roman"/>
          <w:sz w:val="24"/>
          <w:szCs w:val="24"/>
        </w:rPr>
        <w:t xml:space="preserve">” is one of </w:t>
      </w:r>
      <w:r w:rsidR="00AF4D2D">
        <w:rPr>
          <w:rFonts w:ascii="Times New Roman" w:hAnsi="Times New Roman" w:cs="Times New Roman"/>
          <w:sz w:val="24"/>
          <w:szCs w:val="24"/>
        </w:rPr>
        <w:lastRenderedPageBreak/>
        <w:t>the main reasons God ordained the preaching of the Word.</w:t>
      </w:r>
      <w:r w:rsidR="0073419D">
        <w:rPr>
          <w:rFonts w:ascii="Times New Roman" w:hAnsi="Times New Roman" w:cs="Times New Roman"/>
          <w:sz w:val="24"/>
          <w:szCs w:val="24"/>
        </w:rPr>
        <w:t xml:space="preserve"> “A</w:t>
      </w:r>
      <w:r>
        <w:rPr>
          <w:rFonts w:ascii="Times New Roman" w:hAnsi="Times New Roman" w:cs="Times New Roman"/>
          <w:sz w:val="24"/>
          <w:szCs w:val="24"/>
        </w:rPr>
        <w:t>nd therefore</w:t>
      </w:r>
      <w:r w:rsidR="00C81DD3">
        <w:rPr>
          <w:rFonts w:ascii="Times New Roman" w:hAnsi="Times New Roman" w:cs="Times New Roman"/>
          <w:sz w:val="24"/>
          <w:szCs w:val="24"/>
        </w:rPr>
        <w:t>,” Edwards reasoned,</w:t>
      </w:r>
      <w:r>
        <w:rPr>
          <w:rFonts w:ascii="Times New Roman" w:hAnsi="Times New Roman" w:cs="Times New Roman"/>
          <w:sz w:val="24"/>
          <w:szCs w:val="24"/>
        </w:rPr>
        <w:t xml:space="preserve"> </w:t>
      </w:r>
      <w:r w:rsidR="00C81DD3">
        <w:rPr>
          <w:rFonts w:ascii="Times New Roman" w:hAnsi="Times New Roman" w:cs="Times New Roman"/>
          <w:sz w:val="24"/>
          <w:szCs w:val="24"/>
        </w:rPr>
        <w:t>“</w:t>
      </w:r>
      <w:r>
        <w:rPr>
          <w:rFonts w:ascii="Times New Roman" w:hAnsi="Times New Roman" w:cs="Times New Roman"/>
          <w:sz w:val="24"/>
          <w:szCs w:val="24"/>
        </w:rPr>
        <w:t xml:space="preserve">it don’t answer </w:t>
      </w:r>
      <w:r w:rsidR="0001442D">
        <w:rPr>
          <w:rFonts w:ascii="Times New Roman" w:hAnsi="Times New Roman" w:cs="Times New Roman"/>
          <w:sz w:val="24"/>
          <w:szCs w:val="24"/>
        </w:rPr>
        <w:t>[that]</w:t>
      </w:r>
      <w:r>
        <w:rPr>
          <w:rFonts w:ascii="Times New Roman" w:hAnsi="Times New Roman" w:cs="Times New Roman"/>
          <w:sz w:val="24"/>
          <w:szCs w:val="24"/>
        </w:rPr>
        <w:t xml:space="preserve"> aim </w:t>
      </w:r>
      <w:r w:rsidR="0001442D">
        <w:rPr>
          <w:rFonts w:ascii="Times New Roman" w:hAnsi="Times New Roman" w:cs="Times New Roman"/>
          <w:sz w:val="24"/>
          <w:szCs w:val="24"/>
        </w:rPr>
        <w:t xml:space="preserve">. . . </w:t>
      </w:r>
      <w:r>
        <w:rPr>
          <w:rFonts w:ascii="Times New Roman" w:hAnsi="Times New Roman" w:cs="Times New Roman"/>
          <w:sz w:val="24"/>
          <w:szCs w:val="24"/>
        </w:rPr>
        <w:t xml:space="preserve">merely for men to have good commentaries </w:t>
      </w:r>
      <w:r w:rsidR="0001442D">
        <w:rPr>
          <w:rFonts w:ascii="Times New Roman" w:hAnsi="Times New Roman" w:cs="Times New Roman"/>
          <w:sz w:val="24"/>
          <w:szCs w:val="24"/>
        </w:rPr>
        <w:t xml:space="preserve">. . . </w:t>
      </w:r>
      <w:r>
        <w:rPr>
          <w:rFonts w:ascii="Times New Roman" w:hAnsi="Times New Roman" w:cs="Times New Roman"/>
          <w:sz w:val="24"/>
          <w:szCs w:val="24"/>
        </w:rPr>
        <w:t>and other good books of divinity</w:t>
      </w:r>
      <w:r w:rsidR="0001442D">
        <w:rPr>
          <w:rFonts w:ascii="Times New Roman" w:hAnsi="Times New Roman" w:cs="Times New Roman"/>
          <w:sz w:val="24"/>
          <w:szCs w:val="24"/>
        </w:rPr>
        <w:t>.”</w:t>
      </w:r>
      <w:r w:rsidR="00291058">
        <w:rPr>
          <w:rFonts w:ascii="Times New Roman" w:hAnsi="Times New Roman" w:cs="Times New Roman"/>
          <w:sz w:val="24"/>
          <w:szCs w:val="24"/>
        </w:rPr>
        <w:t xml:space="preserve"> </w:t>
      </w:r>
      <w:r w:rsidR="00EC0225">
        <w:rPr>
          <w:rFonts w:ascii="Times New Roman" w:hAnsi="Times New Roman" w:cs="Times New Roman"/>
          <w:sz w:val="24"/>
          <w:szCs w:val="24"/>
        </w:rPr>
        <w:t xml:space="preserve">While </w:t>
      </w:r>
      <w:r w:rsidR="00E1694E">
        <w:rPr>
          <w:rFonts w:ascii="Times New Roman" w:hAnsi="Times New Roman" w:cs="Times New Roman"/>
          <w:sz w:val="24"/>
          <w:szCs w:val="24"/>
        </w:rPr>
        <w:t>these</w:t>
      </w:r>
      <w:r w:rsidR="000652BE">
        <w:rPr>
          <w:rFonts w:ascii="Times New Roman" w:hAnsi="Times New Roman" w:cs="Times New Roman"/>
          <w:sz w:val="24"/>
          <w:szCs w:val="24"/>
        </w:rPr>
        <w:t xml:space="preserve"> </w:t>
      </w:r>
      <w:r w:rsidR="00134381">
        <w:rPr>
          <w:rFonts w:ascii="Times New Roman" w:hAnsi="Times New Roman" w:cs="Times New Roman"/>
          <w:sz w:val="24"/>
          <w:szCs w:val="24"/>
        </w:rPr>
        <w:t xml:space="preserve">may </w:t>
      </w:r>
      <w:r w:rsidR="00F40C55">
        <w:rPr>
          <w:rFonts w:ascii="Times New Roman" w:hAnsi="Times New Roman" w:cs="Times New Roman"/>
          <w:sz w:val="24"/>
          <w:szCs w:val="24"/>
        </w:rPr>
        <w:t>provide</w:t>
      </w:r>
      <w:r w:rsidR="00C57191">
        <w:rPr>
          <w:rFonts w:ascii="Times New Roman" w:hAnsi="Times New Roman" w:cs="Times New Roman"/>
          <w:sz w:val="24"/>
          <w:szCs w:val="24"/>
        </w:rPr>
        <w:t xml:space="preserve"> “</w:t>
      </w:r>
      <w:r>
        <w:rPr>
          <w:rFonts w:ascii="Times New Roman" w:hAnsi="Times New Roman" w:cs="Times New Roman"/>
          <w:sz w:val="24"/>
          <w:szCs w:val="24"/>
        </w:rPr>
        <w:t>a good doctrinal or speculative understanding</w:t>
      </w:r>
      <w:r w:rsidR="00C57191">
        <w:rPr>
          <w:rFonts w:ascii="Times New Roman" w:hAnsi="Times New Roman" w:cs="Times New Roman"/>
          <w:sz w:val="24"/>
          <w:szCs w:val="24"/>
        </w:rPr>
        <w:t>” of the Bible, “</w:t>
      </w:r>
      <w:r>
        <w:rPr>
          <w:rFonts w:ascii="Times New Roman" w:hAnsi="Times New Roman" w:cs="Times New Roman"/>
          <w:sz w:val="24"/>
          <w:szCs w:val="24"/>
        </w:rPr>
        <w:t xml:space="preserve">yet they have not an equal tendency to impress </w:t>
      </w:r>
      <w:r w:rsidR="00C57191">
        <w:rPr>
          <w:rFonts w:ascii="Times New Roman" w:hAnsi="Times New Roman" w:cs="Times New Roman"/>
          <w:sz w:val="24"/>
          <w:szCs w:val="24"/>
        </w:rPr>
        <w:t>[</w:t>
      </w:r>
      <w:r w:rsidR="00134381">
        <w:rPr>
          <w:rFonts w:ascii="Times New Roman" w:hAnsi="Times New Roman" w:cs="Times New Roman"/>
          <w:sz w:val="24"/>
          <w:szCs w:val="24"/>
        </w:rPr>
        <w:t>i</w:t>
      </w:r>
      <w:r w:rsidR="00651DA9">
        <w:rPr>
          <w:rFonts w:ascii="Times New Roman" w:hAnsi="Times New Roman" w:cs="Times New Roman"/>
          <w:sz w:val="24"/>
          <w:szCs w:val="24"/>
        </w:rPr>
        <w:t>t</w:t>
      </w:r>
      <w:r w:rsidR="00C57191">
        <w:rPr>
          <w:rFonts w:ascii="Times New Roman" w:hAnsi="Times New Roman" w:cs="Times New Roman"/>
          <w:sz w:val="24"/>
          <w:szCs w:val="24"/>
        </w:rPr>
        <w:t xml:space="preserve">] </w:t>
      </w:r>
      <w:r>
        <w:rPr>
          <w:rFonts w:ascii="Times New Roman" w:hAnsi="Times New Roman" w:cs="Times New Roman"/>
          <w:sz w:val="24"/>
          <w:szCs w:val="24"/>
        </w:rPr>
        <w:t>on men’s hearts and affections.”</w:t>
      </w:r>
      <w:r w:rsidR="009D4142">
        <w:rPr>
          <w:rFonts w:ascii="Times New Roman" w:hAnsi="Times New Roman" w:cs="Times New Roman"/>
          <w:sz w:val="24"/>
          <w:szCs w:val="24"/>
        </w:rPr>
        <w:t xml:space="preserve"> </w:t>
      </w:r>
      <w:r w:rsidR="004824AB">
        <w:rPr>
          <w:rFonts w:ascii="Times New Roman" w:hAnsi="Times New Roman" w:cs="Times New Roman"/>
          <w:sz w:val="24"/>
          <w:szCs w:val="24"/>
        </w:rPr>
        <w:t>Edwards</w:t>
      </w:r>
      <w:r w:rsidR="0073419D">
        <w:rPr>
          <w:rFonts w:ascii="Times New Roman" w:hAnsi="Times New Roman" w:cs="Times New Roman"/>
          <w:sz w:val="24"/>
          <w:szCs w:val="24"/>
        </w:rPr>
        <w:t xml:space="preserve"> granted </w:t>
      </w:r>
      <w:r w:rsidR="00AF4D2D">
        <w:rPr>
          <w:rFonts w:ascii="Times New Roman" w:hAnsi="Times New Roman" w:cs="Times New Roman"/>
          <w:sz w:val="24"/>
          <w:szCs w:val="24"/>
        </w:rPr>
        <w:t>that re</w:t>
      </w:r>
      <w:r w:rsidR="00C81DD3">
        <w:rPr>
          <w:rFonts w:ascii="Times New Roman" w:hAnsi="Times New Roman" w:cs="Times New Roman"/>
          <w:sz w:val="24"/>
          <w:szCs w:val="24"/>
        </w:rPr>
        <w:t>calling</w:t>
      </w:r>
      <w:r w:rsidR="0073419D">
        <w:rPr>
          <w:rFonts w:ascii="Times New Roman" w:hAnsi="Times New Roman" w:cs="Times New Roman"/>
          <w:sz w:val="24"/>
          <w:szCs w:val="24"/>
        </w:rPr>
        <w:t xml:space="preserve"> “</w:t>
      </w:r>
      <w:r w:rsidR="009D4142">
        <w:rPr>
          <w:rFonts w:ascii="Times New Roman" w:hAnsi="Times New Roman" w:cs="Times New Roman"/>
          <w:sz w:val="24"/>
          <w:szCs w:val="24"/>
        </w:rPr>
        <w:t>what was heard in a sermon is oftentimes very profitable</w:t>
      </w:r>
      <w:r w:rsidR="00291058">
        <w:rPr>
          <w:rFonts w:ascii="Times New Roman" w:hAnsi="Times New Roman" w:cs="Times New Roman"/>
          <w:sz w:val="24"/>
          <w:szCs w:val="24"/>
        </w:rPr>
        <w:t xml:space="preserve">,” but </w:t>
      </w:r>
      <w:r w:rsidR="00A84DF4">
        <w:rPr>
          <w:rFonts w:ascii="Times New Roman" w:hAnsi="Times New Roman" w:cs="Times New Roman"/>
          <w:sz w:val="24"/>
          <w:szCs w:val="24"/>
        </w:rPr>
        <w:t>claimed</w:t>
      </w:r>
      <w:r w:rsidR="00291058">
        <w:rPr>
          <w:rFonts w:ascii="Times New Roman" w:hAnsi="Times New Roman" w:cs="Times New Roman"/>
          <w:sz w:val="24"/>
          <w:szCs w:val="24"/>
        </w:rPr>
        <w:t xml:space="preserve"> that “</w:t>
      </w:r>
      <w:r w:rsidR="009D4142">
        <w:rPr>
          <w:rFonts w:ascii="Times New Roman" w:hAnsi="Times New Roman" w:cs="Times New Roman"/>
          <w:sz w:val="24"/>
          <w:szCs w:val="24"/>
        </w:rPr>
        <w:t>for the most part,</w:t>
      </w:r>
      <w:r w:rsidR="00162B55">
        <w:rPr>
          <w:rFonts w:ascii="Times New Roman" w:hAnsi="Times New Roman" w:cs="Times New Roman"/>
          <w:sz w:val="24"/>
          <w:szCs w:val="24"/>
        </w:rPr>
        <w:t xml:space="preserve"> </w:t>
      </w:r>
      <w:r w:rsidR="009D4142">
        <w:rPr>
          <w:rFonts w:ascii="Times New Roman" w:hAnsi="Times New Roman" w:cs="Times New Roman"/>
          <w:sz w:val="24"/>
          <w:szCs w:val="24"/>
        </w:rPr>
        <w:t>remembrance is from an impression the words made on the heart</w:t>
      </w:r>
      <w:r w:rsidR="006E16DD">
        <w:rPr>
          <w:rFonts w:ascii="Times New Roman" w:hAnsi="Times New Roman" w:cs="Times New Roman"/>
          <w:sz w:val="24"/>
          <w:szCs w:val="24"/>
        </w:rPr>
        <w:t>,</w:t>
      </w:r>
      <w:r w:rsidR="004824AB">
        <w:rPr>
          <w:rFonts w:ascii="Times New Roman" w:hAnsi="Times New Roman" w:cs="Times New Roman"/>
          <w:sz w:val="24"/>
          <w:szCs w:val="24"/>
        </w:rPr>
        <w:t>”</w:t>
      </w:r>
      <w:r w:rsidR="00AF4D2D">
        <w:rPr>
          <w:rFonts w:ascii="Times New Roman" w:hAnsi="Times New Roman" w:cs="Times New Roman"/>
          <w:sz w:val="24"/>
          <w:szCs w:val="24"/>
        </w:rPr>
        <w:t xml:space="preserve"> </w:t>
      </w:r>
      <w:r w:rsidR="00291058">
        <w:rPr>
          <w:rFonts w:ascii="Times New Roman" w:hAnsi="Times New Roman" w:cs="Times New Roman"/>
          <w:sz w:val="24"/>
          <w:szCs w:val="24"/>
        </w:rPr>
        <w:t>and that</w:t>
      </w:r>
      <w:r w:rsidR="009D4142">
        <w:rPr>
          <w:rFonts w:ascii="Times New Roman" w:hAnsi="Times New Roman" w:cs="Times New Roman"/>
          <w:sz w:val="24"/>
          <w:szCs w:val="24"/>
        </w:rPr>
        <w:t xml:space="preserve"> </w:t>
      </w:r>
      <w:r w:rsidR="004824AB">
        <w:rPr>
          <w:rFonts w:ascii="Times New Roman" w:hAnsi="Times New Roman" w:cs="Times New Roman"/>
          <w:sz w:val="24"/>
          <w:szCs w:val="24"/>
        </w:rPr>
        <w:t>“</w:t>
      </w:r>
      <w:r w:rsidR="009D4142">
        <w:rPr>
          <w:rFonts w:ascii="Times New Roman" w:hAnsi="Times New Roman" w:cs="Times New Roman"/>
          <w:sz w:val="24"/>
          <w:szCs w:val="24"/>
        </w:rPr>
        <w:t>memory profits</w:t>
      </w:r>
      <w:r w:rsidR="002E5E5E">
        <w:rPr>
          <w:rFonts w:ascii="Times New Roman" w:hAnsi="Times New Roman" w:cs="Times New Roman"/>
          <w:sz w:val="24"/>
          <w:szCs w:val="24"/>
        </w:rPr>
        <w:t>” people insofar</w:t>
      </w:r>
      <w:r w:rsidR="009D4142">
        <w:rPr>
          <w:rFonts w:ascii="Times New Roman" w:hAnsi="Times New Roman" w:cs="Times New Roman"/>
          <w:sz w:val="24"/>
          <w:szCs w:val="24"/>
        </w:rPr>
        <w:t xml:space="preserve"> </w:t>
      </w:r>
      <w:r w:rsidR="002E5E5E">
        <w:rPr>
          <w:rFonts w:ascii="Times New Roman" w:hAnsi="Times New Roman" w:cs="Times New Roman"/>
          <w:sz w:val="24"/>
          <w:szCs w:val="24"/>
        </w:rPr>
        <w:t>“</w:t>
      </w:r>
      <w:r w:rsidR="009D4142">
        <w:rPr>
          <w:rFonts w:ascii="Times New Roman" w:hAnsi="Times New Roman" w:cs="Times New Roman"/>
          <w:sz w:val="24"/>
          <w:szCs w:val="24"/>
        </w:rPr>
        <w:t xml:space="preserve">as it renews and increases that impression.” </w:t>
      </w:r>
      <w:r w:rsidR="004824AB">
        <w:rPr>
          <w:rFonts w:ascii="Times New Roman" w:hAnsi="Times New Roman" w:cs="Times New Roman"/>
          <w:sz w:val="24"/>
          <w:szCs w:val="24"/>
        </w:rPr>
        <w:t>Thus m</w:t>
      </w:r>
      <w:r w:rsidR="0073419D">
        <w:rPr>
          <w:rFonts w:ascii="Times New Roman" w:hAnsi="Times New Roman" w:cs="Times New Roman"/>
          <w:sz w:val="24"/>
          <w:szCs w:val="24"/>
        </w:rPr>
        <w:t>inisters should not shy away</w:t>
      </w:r>
      <w:r w:rsidR="00114142">
        <w:rPr>
          <w:rFonts w:ascii="Times New Roman" w:hAnsi="Times New Roman" w:cs="Times New Roman"/>
          <w:sz w:val="24"/>
          <w:szCs w:val="24"/>
        </w:rPr>
        <w:t xml:space="preserve"> from poignant</w:t>
      </w:r>
      <w:r w:rsidR="009D4142">
        <w:rPr>
          <w:rFonts w:ascii="Times New Roman" w:hAnsi="Times New Roman" w:cs="Times New Roman"/>
          <w:sz w:val="24"/>
          <w:szCs w:val="24"/>
        </w:rPr>
        <w:t xml:space="preserve"> preaching. </w:t>
      </w:r>
      <w:r w:rsidR="001B6236">
        <w:rPr>
          <w:rFonts w:ascii="Times New Roman" w:hAnsi="Times New Roman" w:cs="Times New Roman"/>
          <w:sz w:val="24"/>
          <w:szCs w:val="24"/>
        </w:rPr>
        <w:t>It is better for their p</w:t>
      </w:r>
      <w:r w:rsidR="00A84DF4">
        <w:rPr>
          <w:rFonts w:ascii="Times New Roman" w:hAnsi="Times New Roman" w:cs="Times New Roman"/>
          <w:sz w:val="24"/>
          <w:szCs w:val="24"/>
        </w:rPr>
        <w:t>eople</w:t>
      </w:r>
      <w:r w:rsidR="001B6236">
        <w:rPr>
          <w:rFonts w:ascii="Times New Roman" w:hAnsi="Times New Roman" w:cs="Times New Roman"/>
          <w:sz w:val="24"/>
          <w:szCs w:val="24"/>
        </w:rPr>
        <w:t xml:space="preserve"> than the reading of good books. And i</w:t>
      </w:r>
      <w:r w:rsidR="00114142">
        <w:rPr>
          <w:rFonts w:ascii="Times New Roman" w:hAnsi="Times New Roman" w:cs="Times New Roman"/>
          <w:sz w:val="24"/>
          <w:szCs w:val="24"/>
        </w:rPr>
        <w:t xml:space="preserve">t conveys a better </w:t>
      </w:r>
      <w:r w:rsidR="00162B55">
        <w:rPr>
          <w:rFonts w:ascii="Times New Roman" w:hAnsi="Times New Roman" w:cs="Times New Roman"/>
          <w:sz w:val="24"/>
          <w:szCs w:val="24"/>
        </w:rPr>
        <w:t>feeling for</w:t>
      </w:r>
      <w:r w:rsidR="00114142">
        <w:rPr>
          <w:rFonts w:ascii="Times New Roman" w:hAnsi="Times New Roman" w:cs="Times New Roman"/>
          <w:sz w:val="24"/>
          <w:szCs w:val="24"/>
        </w:rPr>
        <w:t xml:space="preserve"> the great things of </w:t>
      </w:r>
      <w:r w:rsidR="00AF4D2D">
        <w:rPr>
          <w:rFonts w:ascii="Times New Roman" w:hAnsi="Times New Roman" w:cs="Times New Roman"/>
          <w:sz w:val="24"/>
          <w:szCs w:val="24"/>
        </w:rPr>
        <w:t>God</w:t>
      </w:r>
      <w:r w:rsidR="00114142">
        <w:rPr>
          <w:rFonts w:ascii="Times New Roman" w:hAnsi="Times New Roman" w:cs="Times New Roman"/>
          <w:sz w:val="24"/>
          <w:szCs w:val="24"/>
        </w:rPr>
        <w:t xml:space="preserve"> </w:t>
      </w:r>
      <w:r w:rsidR="009D4142">
        <w:rPr>
          <w:rFonts w:ascii="Times New Roman" w:hAnsi="Times New Roman" w:cs="Times New Roman"/>
          <w:sz w:val="24"/>
          <w:szCs w:val="24"/>
        </w:rPr>
        <w:t>“than a moderate, dull, indifferent way of speaking</w:t>
      </w:r>
      <w:r w:rsidR="00114142">
        <w:rPr>
          <w:rFonts w:ascii="Times New Roman" w:hAnsi="Times New Roman" w:cs="Times New Roman"/>
          <w:sz w:val="24"/>
          <w:szCs w:val="24"/>
        </w:rPr>
        <w:t>.”</w:t>
      </w:r>
      <w:r w:rsidR="009D4142">
        <w:rPr>
          <w:rFonts w:ascii="Times New Roman" w:hAnsi="Times New Roman" w:cs="Times New Roman"/>
          <w:sz w:val="24"/>
          <w:szCs w:val="24"/>
        </w:rPr>
        <w:t xml:space="preserve"> </w:t>
      </w:r>
    </w:p>
    <w:p w:rsidR="00114142" w:rsidRDefault="009D4142" w:rsidP="00114142">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An appearance of affection and earnestness in the manner of delivery, if it be very great indeed, yet if it be agreeable to the nature of the subject, and </w:t>
      </w:r>
      <w:proofErr w:type="spellStart"/>
      <w:r>
        <w:rPr>
          <w:rFonts w:ascii="Times New Roman" w:hAnsi="Times New Roman" w:cs="Times New Roman"/>
          <w:sz w:val="24"/>
          <w:szCs w:val="24"/>
        </w:rPr>
        <w:t>ben’t</w:t>
      </w:r>
      <w:proofErr w:type="spellEnd"/>
      <w:r>
        <w:rPr>
          <w:rFonts w:ascii="Times New Roman" w:hAnsi="Times New Roman" w:cs="Times New Roman"/>
          <w:sz w:val="24"/>
          <w:szCs w:val="24"/>
        </w:rPr>
        <w:t xml:space="preserve"> beyond a proportion to its importance and worthiness of affection, and there be no appearance of its being feigned or forced, has so much the greater tendency to beget true ideas or apprehensions in the minds of the hearers, of the subject spoken of, and so to enlighten the understanding. . . . I should think myself in the way of my duty to raise the affections of my hearers as high as possibly I can, provided that they are affected with nothing but truth, and with affections that are not disagreeable to the nature of what they are affected with.</w:t>
      </w:r>
    </w:p>
    <w:p w:rsidR="00216A3B" w:rsidRDefault="004824AB" w:rsidP="00114142">
      <w:pPr>
        <w:spacing w:line="480" w:lineRule="auto"/>
        <w:rPr>
          <w:rFonts w:ascii="Times New Roman" w:hAnsi="Times New Roman" w:cs="Times New Roman"/>
          <w:sz w:val="24"/>
          <w:szCs w:val="24"/>
        </w:rPr>
      </w:pPr>
      <w:r>
        <w:rPr>
          <w:rFonts w:ascii="Times New Roman" w:hAnsi="Times New Roman" w:cs="Times New Roman"/>
          <w:sz w:val="24"/>
          <w:szCs w:val="24"/>
        </w:rPr>
        <w:t xml:space="preserve">Cognition is </w:t>
      </w:r>
      <w:r w:rsidR="00162B55">
        <w:rPr>
          <w:rFonts w:ascii="Times New Roman" w:hAnsi="Times New Roman" w:cs="Times New Roman"/>
          <w:sz w:val="24"/>
          <w:szCs w:val="24"/>
        </w:rPr>
        <w:t xml:space="preserve">deficient when it comes to </w:t>
      </w:r>
      <w:r w:rsidR="00D65A73">
        <w:rPr>
          <w:rFonts w:ascii="Times New Roman" w:hAnsi="Times New Roman" w:cs="Times New Roman"/>
          <w:sz w:val="24"/>
          <w:szCs w:val="24"/>
        </w:rPr>
        <w:t xml:space="preserve">holy writ. </w:t>
      </w:r>
      <w:r w:rsidR="00487BD8">
        <w:rPr>
          <w:rFonts w:ascii="Times New Roman" w:hAnsi="Times New Roman" w:cs="Times New Roman"/>
          <w:sz w:val="24"/>
          <w:szCs w:val="24"/>
        </w:rPr>
        <w:t>Un</w:t>
      </w:r>
      <w:r>
        <w:rPr>
          <w:rFonts w:ascii="Times New Roman" w:hAnsi="Times New Roman" w:cs="Times New Roman"/>
          <w:sz w:val="24"/>
          <w:szCs w:val="24"/>
        </w:rPr>
        <w:t>ti</w:t>
      </w:r>
      <w:r w:rsidR="00487BD8">
        <w:rPr>
          <w:rFonts w:ascii="Times New Roman" w:hAnsi="Times New Roman" w:cs="Times New Roman"/>
          <w:sz w:val="24"/>
          <w:szCs w:val="24"/>
        </w:rPr>
        <w:t xml:space="preserve">l the </w:t>
      </w:r>
      <w:r>
        <w:rPr>
          <w:rFonts w:ascii="Times New Roman" w:hAnsi="Times New Roman" w:cs="Times New Roman"/>
          <w:sz w:val="24"/>
          <w:szCs w:val="24"/>
        </w:rPr>
        <w:t>Word descends deep into the</w:t>
      </w:r>
      <w:r w:rsidR="00487BD8">
        <w:rPr>
          <w:rFonts w:ascii="Times New Roman" w:hAnsi="Times New Roman" w:cs="Times New Roman"/>
          <w:sz w:val="24"/>
          <w:szCs w:val="24"/>
        </w:rPr>
        <w:t xml:space="preserve"> heart of the believer, bearing the passion fruit of love, it </w:t>
      </w:r>
      <w:r w:rsidR="00893116">
        <w:rPr>
          <w:rFonts w:ascii="Times New Roman" w:hAnsi="Times New Roman" w:cs="Times New Roman"/>
          <w:sz w:val="24"/>
          <w:szCs w:val="24"/>
        </w:rPr>
        <w:t xml:space="preserve">will </w:t>
      </w:r>
      <w:r w:rsidR="00291058">
        <w:rPr>
          <w:rFonts w:ascii="Times New Roman" w:hAnsi="Times New Roman" w:cs="Times New Roman"/>
          <w:sz w:val="24"/>
          <w:szCs w:val="24"/>
        </w:rPr>
        <w:t xml:space="preserve">not </w:t>
      </w:r>
      <w:r w:rsidR="00893116">
        <w:rPr>
          <w:rFonts w:ascii="Times New Roman" w:hAnsi="Times New Roman" w:cs="Times New Roman"/>
          <w:sz w:val="24"/>
          <w:szCs w:val="24"/>
        </w:rPr>
        <w:t>be</w:t>
      </w:r>
      <w:r w:rsidR="00487BD8">
        <w:rPr>
          <w:rFonts w:ascii="Times New Roman" w:hAnsi="Times New Roman" w:cs="Times New Roman"/>
          <w:sz w:val="24"/>
          <w:szCs w:val="24"/>
        </w:rPr>
        <w:t xml:space="preserve"> understood.</w:t>
      </w:r>
      <w:r w:rsidR="00AF4D2D">
        <w:rPr>
          <w:rFonts w:ascii="Times New Roman" w:hAnsi="Times New Roman" w:cs="Times New Roman"/>
          <w:sz w:val="24"/>
          <w:szCs w:val="24"/>
        </w:rPr>
        <w:t xml:space="preserve"> </w:t>
      </w:r>
      <w:r w:rsidR="0008684A">
        <w:rPr>
          <w:rFonts w:ascii="Times New Roman" w:hAnsi="Times New Roman" w:cs="Times New Roman"/>
          <w:sz w:val="24"/>
          <w:szCs w:val="24"/>
        </w:rPr>
        <w:t>“Was there ever an age wherein strength and penetration of reason, extent of learning, exactness of distinction, correctness of style, and clearness of expression, did so abound?</w:t>
      </w:r>
      <w:r w:rsidR="00487BD8">
        <w:rPr>
          <w:rFonts w:ascii="Times New Roman" w:hAnsi="Times New Roman" w:cs="Times New Roman"/>
          <w:sz w:val="24"/>
          <w:szCs w:val="24"/>
        </w:rPr>
        <w:t xml:space="preserve">,” Edwards </w:t>
      </w:r>
      <w:r w:rsidR="00D65A73">
        <w:rPr>
          <w:rFonts w:ascii="Times New Roman" w:hAnsi="Times New Roman" w:cs="Times New Roman"/>
          <w:sz w:val="24"/>
          <w:szCs w:val="24"/>
        </w:rPr>
        <w:t>queried</w:t>
      </w:r>
      <w:r w:rsidR="00893116">
        <w:rPr>
          <w:rFonts w:ascii="Times New Roman" w:hAnsi="Times New Roman" w:cs="Times New Roman"/>
          <w:sz w:val="24"/>
          <w:szCs w:val="24"/>
        </w:rPr>
        <w:t xml:space="preserve"> his </w:t>
      </w:r>
      <w:r w:rsidR="002E5E5E">
        <w:rPr>
          <w:rFonts w:ascii="Times New Roman" w:hAnsi="Times New Roman" w:cs="Times New Roman"/>
          <w:sz w:val="24"/>
          <w:szCs w:val="24"/>
        </w:rPr>
        <w:lastRenderedPageBreak/>
        <w:t>enlightened</w:t>
      </w:r>
      <w:r w:rsidR="00AF40D7">
        <w:rPr>
          <w:rFonts w:ascii="Times New Roman" w:hAnsi="Times New Roman" w:cs="Times New Roman"/>
          <w:sz w:val="24"/>
          <w:szCs w:val="24"/>
        </w:rPr>
        <w:t>,</w:t>
      </w:r>
      <w:r w:rsidR="002E5E5E">
        <w:rPr>
          <w:rFonts w:ascii="Times New Roman" w:hAnsi="Times New Roman" w:cs="Times New Roman"/>
          <w:sz w:val="24"/>
          <w:szCs w:val="24"/>
        </w:rPr>
        <w:t xml:space="preserve"> </w:t>
      </w:r>
      <w:r w:rsidR="00893116">
        <w:rPr>
          <w:rFonts w:ascii="Times New Roman" w:hAnsi="Times New Roman" w:cs="Times New Roman"/>
          <w:sz w:val="24"/>
          <w:szCs w:val="24"/>
        </w:rPr>
        <w:t>modern readers</w:t>
      </w:r>
      <w:r w:rsidR="00487BD8">
        <w:rPr>
          <w:rFonts w:ascii="Times New Roman" w:hAnsi="Times New Roman" w:cs="Times New Roman"/>
          <w:sz w:val="24"/>
          <w:szCs w:val="24"/>
        </w:rPr>
        <w:t>.</w:t>
      </w:r>
      <w:r w:rsidR="0008684A">
        <w:rPr>
          <w:rFonts w:ascii="Times New Roman" w:hAnsi="Times New Roman" w:cs="Times New Roman"/>
          <w:sz w:val="24"/>
          <w:szCs w:val="24"/>
        </w:rPr>
        <w:t xml:space="preserve"> </w:t>
      </w:r>
      <w:r w:rsidR="00487BD8">
        <w:rPr>
          <w:rFonts w:ascii="Times New Roman" w:hAnsi="Times New Roman" w:cs="Times New Roman"/>
          <w:sz w:val="24"/>
          <w:szCs w:val="24"/>
        </w:rPr>
        <w:t>“</w:t>
      </w:r>
      <w:r w:rsidR="0008684A">
        <w:rPr>
          <w:rFonts w:ascii="Times New Roman" w:hAnsi="Times New Roman" w:cs="Times New Roman"/>
          <w:sz w:val="24"/>
          <w:szCs w:val="24"/>
        </w:rPr>
        <w:t>And yet was there ever an age wherein there has been so little sense of the evil of sin, so little love to God, heavenly-mindedness, and holiness of life, among the professors of the true religion? Our people don’t so much need to have their heads stored, as to have their hearts touched</w:t>
      </w:r>
      <w:r w:rsidR="002E5E5E">
        <w:rPr>
          <w:rFonts w:ascii="Times New Roman" w:hAnsi="Times New Roman" w:cs="Times New Roman"/>
          <w:sz w:val="24"/>
          <w:szCs w:val="24"/>
        </w:rPr>
        <w:t>,” he concluded famously, “</w:t>
      </w:r>
      <w:r w:rsidR="0008684A">
        <w:rPr>
          <w:rFonts w:ascii="Times New Roman" w:hAnsi="Times New Roman" w:cs="Times New Roman"/>
          <w:sz w:val="24"/>
          <w:szCs w:val="24"/>
        </w:rPr>
        <w:t>and they stand in the greatest need of that sort of preaching that has the greatest tendency to do this.”</w:t>
      </w:r>
      <w:r w:rsidR="00216A3B">
        <w:rPr>
          <w:rStyle w:val="EndnoteReference"/>
          <w:rFonts w:ascii="Times New Roman" w:hAnsi="Times New Roman" w:cs="Times New Roman"/>
          <w:sz w:val="24"/>
          <w:szCs w:val="24"/>
        </w:rPr>
        <w:endnoteReference w:id="15"/>
      </w:r>
    </w:p>
    <w:p w:rsidR="00216A3B" w:rsidRDefault="00216A3B" w:rsidP="00E05E89">
      <w:pPr>
        <w:spacing w:line="480" w:lineRule="auto"/>
        <w:rPr>
          <w:rFonts w:ascii="Times New Roman" w:hAnsi="Times New Roman" w:cs="Times New Roman"/>
          <w:sz w:val="24"/>
          <w:szCs w:val="24"/>
        </w:rPr>
      </w:pPr>
      <w:r>
        <w:rPr>
          <w:rFonts w:ascii="Times New Roman" w:hAnsi="Times New Roman" w:cs="Times New Roman"/>
          <w:sz w:val="24"/>
          <w:szCs w:val="24"/>
        </w:rPr>
        <w:tab/>
      </w:r>
      <w:r w:rsidR="00893116">
        <w:rPr>
          <w:rFonts w:ascii="Times New Roman" w:hAnsi="Times New Roman" w:cs="Times New Roman"/>
          <w:sz w:val="24"/>
          <w:szCs w:val="24"/>
        </w:rPr>
        <w:t xml:space="preserve">Edwards testified frequently </w:t>
      </w:r>
      <w:r w:rsidR="00BF5D3C">
        <w:rPr>
          <w:rFonts w:ascii="Times New Roman" w:hAnsi="Times New Roman" w:cs="Times New Roman"/>
          <w:sz w:val="24"/>
          <w:szCs w:val="24"/>
        </w:rPr>
        <w:t xml:space="preserve">that Word and Spirit do in fact enthrall the twice born. </w:t>
      </w:r>
      <w:r w:rsidR="00D03425">
        <w:rPr>
          <w:rFonts w:ascii="Times New Roman" w:hAnsi="Times New Roman" w:cs="Times New Roman"/>
          <w:sz w:val="24"/>
          <w:szCs w:val="24"/>
        </w:rPr>
        <w:t>“Persons after their conversion often speak of things of religion as seeming new to them</w:t>
      </w:r>
      <w:r w:rsidR="0050722E">
        <w:rPr>
          <w:rFonts w:ascii="Times New Roman" w:hAnsi="Times New Roman" w:cs="Times New Roman"/>
          <w:sz w:val="24"/>
          <w:szCs w:val="24"/>
        </w:rPr>
        <w:t xml:space="preserve">,” he </w:t>
      </w:r>
      <w:r w:rsidR="003D501B">
        <w:rPr>
          <w:rFonts w:ascii="Times New Roman" w:hAnsi="Times New Roman" w:cs="Times New Roman"/>
          <w:sz w:val="24"/>
          <w:szCs w:val="24"/>
        </w:rPr>
        <w:t>noted</w:t>
      </w:r>
      <w:r w:rsidR="009E027F">
        <w:rPr>
          <w:rFonts w:ascii="Times New Roman" w:hAnsi="Times New Roman" w:cs="Times New Roman"/>
          <w:sz w:val="24"/>
          <w:szCs w:val="24"/>
        </w:rPr>
        <w:t xml:space="preserve"> in his </w:t>
      </w:r>
      <w:r w:rsidR="009E027F" w:rsidRPr="009E027F">
        <w:rPr>
          <w:rFonts w:ascii="Times New Roman" w:hAnsi="Times New Roman" w:cs="Times New Roman"/>
          <w:i/>
          <w:sz w:val="24"/>
          <w:szCs w:val="24"/>
        </w:rPr>
        <w:t>Faithful Narrative</w:t>
      </w:r>
      <w:r w:rsidR="00FB282F">
        <w:rPr>
          <w:rFonts w:ascii="Times New Roman" w:hAnsi="Times New Roman" w:cs="Times New Roman"/>
          <w:sz w:val="24"/>
          <w:szCs w:val="24"/>
        </w:rPr>
        <w:t>.</w:t>
      </w:r>
      <w:r w:rsidR="0050722E">
        <w:rPr>
          <w:rFonts w:ascii="Times New Roman" w:hAnsi="Times New Roman" w:cs="Times New Roman"/>
          <w:sz w:val="24"/>
          <w:szCs w:val="24"/>
        </w:rPr>
        <w:t xml:space="preserve"> “</w:t>
      </w:r>
      <w:r w:rsidR="00FB282F">
        <w:rPr>
          <w:rFonts w:ascii="Times New Roman" w:hAnsi="Times New Roman" w:cs="Times New Roman"/>
          <w:sz w:val="24"/>
          <w:szCs w:val="24"/>
        </w:rPr>
        <w:t>I</w:t>
      </w:r>
      <w:r w:rsidR="00D03425">
        <w:rPr>
          <w:rFonts w:ascii="Times New Roman" w:hAnsi="Times New Roman" w:cs="Times New Roman"/>
          <w:sz w:val="24"/>
          <w:szCs w:val="24"/>
        </w:rPr>
        <w:t xml:space="preserve">t seems to them they never heard preaching before; that the Bible is a new book: they find there new chapters, new psalms, new histories, because they see them in a new light.” </w:t>
      </w:r>
      <w:r w:rsidR="0050722E">
        <w:rPr>
          <w:rFonts w:ascii="Times New Roman" w:hAnsi="Times New Roman" w:cs="Times New Roman"/>
          <w:sz w:val="24"/>
          <w:szCs w:val="24"/>
        </w:rPr>
        <w:t xml:space="preserve">He </w:t>
      </w:r>
      <w:r w:rsidR="00162B55">
        <w:rPr>
          <w:rFonts w:ascii="Times New Roman" w:hAnsi="Times New Roman" w:cs="Times New Roman"/>
          <w:sz w:val="24"/>
          <w:szCs w:val="24"/>
        </w:rPr>
        <w:t>alleged</w:t>
      </w:r>
      <w:r w:rsidR="00E92DF4">
        <w:rPr>
          <w:rFonts w:ascii="Times New Roman" w:hAnsi="Times New Roman" w:cs="Times New Roman"/>
          <w:sz w:val="24"/>
          <w:szCs w:val="24"/>
        </w:rPr>
        <w:t>, furthermore,</w:t>
      </w:r>
      <w:r w:rsidR="0050722E">
        <w:rPr>
          <w:rFonts w:ascii="Times New Roman" w:hAnsi="Times New Roman" w:cs="Times New Roman"/>
          <w:sz w:val="24"/>
          <w:szCs w:val="24"/>
        </w:rPr>
        <w:t xml:space="preserve"> </w:t>
      </w:r>
      <w:r w:rsidR="00162B55">
        <w:rPr>
          <w:rFonts w:ascii="Times New Roman" w:hAnsi="Times New Roman" w:cs="Times New Roman"/>
          <w:sz w:val="24"/>
          <w:szCs w:val="24"/>
        </w:rPr>
        <w:t xml:space="preserve">that </w:t>
      </w:r>
      <w:r w:rsidR="00D03425">
        <w:rPr>
          <w:rFonts w:ascii="Times New Roman" w:hAnsi="Times New Roman" w:cs="Times New Roman"/>
          <w:sz w:val="24"/>
          <w:szCs w:val="24"/>
        </w:rPr>
        <w:t>“all true Christians</w:t>
      </w:r>
      <w:r w:rsidR="00EC41CA">
        <w:rPr>
          <w:rFonts w:ascii="Times New Roman" w:hAnsi="Times New Roman" w:cs="Times New Roman"/>
          <w:sz w:val="24"/>
          <w:szCs w:val="24"/>
        </w:rPr>
        <w:t xml:space="preserve">” </w:t>
      </w:r>
      <w:r w:rsidR="00FB282F">
        <w:rPr>
          <w:rFonts w:ascii="Times New Roman" w:hAnsi="Times New Roman" w:cs="Times New Roman"/>
          <w:sz w:val="24"/>
          <w:szCs w:val="24"/>
        </w:rPr>
        <w:t>ha</w:t>
      </w:r>
      <w:r w:rsidR="000652BE">
        <w:rPr>
          <w:rFonts w:ascii="Times New Roman" w:hAnsi="Times New Roman" w:cs="Times New Roman"/>
          <w:sz w:val="24"/>
          <w:szCs w:val="24"/>
        </w:rPr>
        <w:t>ve</w:t>
      </w:r>
      <w:r w:rsidR="00FB282F">
        <w:rPr>
          <w:rFonts w:ascii="Times New Roman" w:hAnsi="Times New Roman" w:cs="Times New Roman"/>
          <w:sz w:val="24"/>
          <w:szCs w:val="24"/>
        </w:rPr>
        <w:t xml:space="preserve"> a</w:t>
      </w:r>
      <w:r w:rsidR="00EC41CA">
        <w:rPr>
          <w:rFonts w:ascii="Times New Roman" w:hAnsi="Times New Roman" w:cs="Times New Roman"/>
          <w:sz w:val="24"/>
          <w:szCs w:val="24"/>
        </w:rPr>
        <w:t xml:space="preserve"> “</w:t>
      </w:r>
      <w:r w:rsidR="00D03425">
        <w:rPr>
          <w:rFonts w:ascii="Times New Roman" w:hAnsi="Times New Roman" w:cs="Times New Roman"/>
          <w:sz w:val="24"/>
          <w:szCs w:val="24"/>
        </w:rPr>
        <w:t xml:space="preserve">conviction of the </w:t>
      </w:r>
      <w:r w:rsidR="00E92DF4">
        <w:rPr>
          <w:rFonts w:ascii="Times New Roman" w:hAnsi="Times New Roman" w:cs="Times New Roman"/>
          <w:sz w:val="24"/>
          <w:szCs w:val="24"/>
        </w:rPr>
        <w:t xml:space="preserve">. . . </w:t>
      </w:r>
      <w:r w:rsidR="00D03425">
        <w:rPr>
          <w:rFonts w:ascii="Times New Roman" w:hAnsi="Times New Roman" w:cs="Times New Roman"/>
          <w:sz w:val="24"/>
          <w:szCs w:val="24"/>
        </w:rPr>
        <w:t xml:space="preserve">the things of the gospel.” </w:t>
      </w:r>
      <w:r w:rsidR="0050722E">
        <w:rPr>
          <w:rFonts w:ascii="Times New Roman" w:hAnsi="Times New Roman" w:cs="Times New Roman"/>
          <w:sz w:val="24"/>
          <w:szCs w:val="24"/>
        </w:rPr>
        <w:t>And he offered several examples in his writings on revival and regenerate spirituality.</w:t>
      </w:r>
      <w:r w:rsidR="00D03425">
        <w:rPr>
          <w:rFonts w:ascii="Times New Roman" w:hAnsi="Times New Roman" w:cs="Times New Roman"/>
          <w:sz w:val="24"/>
          <w:szCs w:val="24"/>
        </w:rPr>
        <w:t xml:space="preserve"> </w:t>
      </w:r>
      <w:r w:rsidR="0050722E">
        <w:rPr>
          <w:rFonts w:ascii="Times New Roman" w:hAnsi="Times New Roman" w:cs="Times New Roman"/>
          <w:sz w:val="24"/>
          <w:szCs w:val="24"/>
        </w:rPr>
        <w:t xml:space="preserve">His own </w:t>
      </w:r>
      <w:r w:rsidR="003A464E">
        <w:rPr>
          <w:rFonts w:ascii="Times New Roman" w:hAnsi="Times New Roman" w:cs="Times New Roman"/>
          <w:sz w:val="24"/>
          <w:szCs w:val="24"/>
        </w:rPr>
        <w:t>zeal</w:t>
      </w:r>
      <w:r w:rsidR="0050722E">
        <w:rPr>
          <w:rFonts w:ascii="Times New Roman" w:hAnsi="Times New Roman" w:cs="Times New Roman"/>
          <w:sz w:val="24"/>
          <w:szCs w:val="24"/>
        </w:rPr>
        <w:t xml:space="preserve"> for Scripture </w:t>
      </w:r>
      <w:r w:rsidR="00E92DF4">
        <w:rPr>
          <w:rFonts w:ascii="Times New Roman" w:hAnsi="Times New Roman" w:cs="Times New Roman"/>
          <w:sz w:val="24"/>
          <w:szCs w:val="24"/>
        </w:rPr>
        <w:t>blossomed</w:t>
      </w:r>
      <w:r w:rsidR="00EC41CA">
        <w:rPr>
          <w:rFonts w:ascii="Times New Roman" w:hAnsi="Times New Roman" w:cs="Times New Roman"/>
          <w:sz w:val="24"/>
          <w:szCs w:val="24"/>
        </w:rPr>
        <w:t xml:space="preserve"> after</w:t>
      </w:r>
      <w:r w:rsidR="0050722E">
        <w:rPr>
          <w:rFonts w:ascii="Times New Roman" w:hAnsi="Times New Roman" w:cs="Times New Roman"/>
          <w:sz w:val="24"/>
          <w:szCs w:val="24"/>
        </w:rPr>
        <w:t xml:space="preserve"> his conversion (as we saw in chapter one). </w:t>
      </w:r>
      <w:r w:rsidR="00D03425">
        <w:rPr>
          <w:rFonts w:ascii="Times New Roman" w:hAnsi="Times New Roman" w:cs="Times New Roman"/>
          <w:sz w:val="24"/>
          <w:szCs w:val="24"/>
        </w:rPr>
        <w:t xml:space="preserve">His congregation </w:t>
      </w:r>
      <w:r w:rsidR="00A84DF4">
        <w:rPr>
          <w:rFonts w:ascii="Times New Roman" w:hAnsi="Times New Roman" w:cs="Times New Roman"/>
          <w:sz w:val="24"/>
          <w:szCs w:val="24"/>
        </w:rPr>
        <w:t>felt</w:t>
      </w:r>
      <w:r w:rsidR="00D03425">
        <w:rPr>
          <w:rFonts w:ascii="Times New Roman" w:hAnsi="Times New Roman" w:cs="Times New Roman"/>
          <w:sz w:val="24"/>
          <w:szCs w:val="24"/>
        </w:rPr>
        <w:t xml:space="preserve"> </w:t>
      </w:r>
      <w:r w:rsidR="00537D67">
        <w:rPr>
          <w:rFonts w:ascii="Times New Roman" w:hAnsi="Times New Roman" w:cs="Times New Roman"/>
          <w:sz w:val="24"/>
          <w:szCs w:val="24"/>
        </w:rPr>
        <w:t>a yearning for the Bible as</w:t>
      </w:r>
      <w:r w:rsidR="00D03425">
        <w:rPr>
          <w:rFonts w:ascii="Times New Roman" w:hAnsi="Times New Roman" w:cs="Times New Roman"/>
          <w:sz w:val="24"/>
          <w:szCs w:val="24"/>
        </w:rPr>
        <w:t xml:space="preserve"> revival </w:t>
      </w:r>
      <w:r w:rsidR="00537D67">
        <w:rPr>
          <w:rFonts w:ascii="Times New Roman" w:hAnsi="Times New Roman" w:cs="Times New Roman"/>
          <w:sz w:val="24"/>
          <w:szCs w:val="24"/>
        </w:rPr>
        <w:t>blazed</w:t>
      </w:r>
      <w:r w:rsidR="00D03425">
        <w:rPr>
          <w:rFonts w:ascii="Times New Roman" w:hAnsi="Times New Roman" w:cs="Times New Roman"/>
          <w:sz w:val="24"/>
          <w:szCs w:val="24"/>
        </w:rPr>
        <w:t xml:space="preserve"> in 1735: “While God was so remarkably present amongst us by his Spirit, there was no book so delighted in as the Bible</w:t>
      </w:r>
      <w:r w:rsidR="00537D67">
        <w:rPr>
          <w:rFonts w:ascii="Times New Roman" w:hAnsi="Times New Roman" w:cs="Times New Roman"/>
          <w:sz w:val="24"/>
          <w:szCs w:val="24"/>
        </w:rPr>
        <w:t xml:space="preserve">,” Edwards wrote. </w:t>
      </w:r>
      <w:r w:rsidR="00CB4F75">
        <w:rPr>
          <w:rFonts w:ascii="Times New Roman" w:hAnsi="Times New Roman" w:cs="Times New Roman"/>
          <w:sz w:val="24"/>
          <w:szCs w:val="24"/>
        </w:rPr>
        <w:t>H</w:t>
      </w:r>
      <w:r w:rsidR="00537D67">
        <w:rPr>
          <w:rFonts w:ascii="Times New Roman" w:hAnsi="Times New Roman" w:cs="Times New Roman"/>
          <w:sz w:val="24"/>
          <w:szCs w:val="24"/>
        </w:rPr>
        <w:t xml:space="preserve">e </w:t>
      </w:r>
      <w:r w:rsidR="00104735">
        <w:rPr>
          <w:rFonts w:ascii="Times New Roman" w:hAnsi="Times New Roman" w:cs="Times New Roman"/>
          <w:sz w:val="24"/>
          <w:szCs w:val="24"/>
        </w:rPr>
        <w:t>recounted</w:t>
      </w:r>
      <w:r w:rsidR="00537D67">
        <w:rPr>
          <w:rFonts w:ascii="Times New Roman" w:hAnsi="Times New Roman" w:cs="Times New Roman"/>
          <w:sz w:val="24"/>
          <w:szCs w:val="24"/>
        </w:rPr>
        <w:t xml:space="preserve"> to</w:t>
      </w:r>
      <w:r w:rsidR="007A2B41">
        <w:rPr>
          <w:rFonts w:ascii="Times New Roman" w:hAnsi="Times New Roman" w:cs="Times New Roman"/>
          <w:sz w:val="24"/>
          <w:szCs w:val="24"/>
        </w:rPr>
        <w:t xml:space="preserve"> </w:t>
      </w:r>
      <w:r w:rsidR="009E5F58">
        <w:rPr>
          <w:rFonts w:ascii="Times New Roman" w:hAnsi="Times New Roman" w:cs="Times New Roman"/>
          <w:sz w:val="24"/>
          <w:szCs w:val="24"/>
        </w:rPr>
        <w:t>a</w:t>
      </w:r>
      <w:r w:rsidR="007A2B41">
        <w:rPr>
          <w:rFonts w:ascii="Times New Roman" w:hAnsi="Times New Roman" w:cs="Times New Roman"/>
          <w:sz w:val="24"/>
          <w:szCs w:val="24"/>
        </w:rPr>
        <w:t xml:space="preserve"> clergy friend </w:t>
      </w:r>
      <w:r w:rsidR="00537D67">
        <w:rPr>
          <w:rFonts w:ascii="Times New Roman" w:hAnsi="Times New Roman" w:cs="Times New Roman"/>
          <w:sz w:val="24"/>
          <w:szCs w:val="24"/>
        </w:rPr>
        <w:t xml:space="preserve">in Boston, </w:t>
      </w:r>
      <w:r w:rsidR="007A2B41">
        <w:rPr>
          <w:rFonts w:ascii="Times New Roman" w:hAnsi="Times New Roman" w:cs="Times New Roman"/>
          <w:sz w:val="24"/>
          <w:szCs w:val="24"/>
        </w:rPr>
        <w:t>Benjamin Colman</w:t>
      </w:r>
      <w:r w:rsidR="00537D67">
        <w:rPr>
          <w:rFonts w:ascii="Times New Roman" w:hAnsi="Times New Roman" w:cs="Times New Roman"/>
          <w:sz w:val="24"/>
          <w:szCs w:val="24"/>
        </w:rPr>
        <w:t>,</w:t>
      </w:r>
      <w:r w:rsidR="007A2B41">
        <w:rPr>
          <w:rFonts w:ascii="Times New Roman" w:hAnsi="Times New Roman" w:cs="Times New Roman"/>
          <w:sz w:val="24"/>
          <w:szCs w:val="24"/>
        </w:rPr>
        <w:t xml:space="preserve"> </w:t>
      </w:r>
      <w:r w:rsidR="000652BE">
        <w:rPr>
          <w:rFonts w:ascii="Times New Roman" w:hAnsi="Times New Roman" w:cs="Times New Roman"/>
          <w:sz w:val="24"/>
          <w:szCs w:val="24"/>
        </w:rPr>
        <w:t xml:space="preserve">during the same season of grace, </w:t>
      </w:r>
      <w:r w:rsidR="007A2B41">
        <w:rPr>
          <w:rFonts w:ascii="Times New Roman" w:hAnsi="Times New Roman" w:cs="Times New Roman"/>
          <w:sz w:val="24"/>
          <w:szCs w:val="24"/>
        </w:rPr>
        <w:t xml:space="preserve">“Their esteem of the holy Scriptures is exceedingly increased. </w:t>
      </w:r>
      <w:r w:rsidR="00537D67">
        <w:rPr>
          <w:rFonts w:ascii="Times New Roman" w:hAnsi="Times New Roman" w:cs="Times New Roman"/>
          <w:sz w:val="24"/>
          <w:szCs w:val="24"/>
        </w:rPr>
        <w:t xml:space="preserve">. . . </w:t>
      </w:r>
      <w:r w:rsidR="007A2B41">
        <w:rPr>
          <w:rFonts w:ascii="Times New Roman" w:hAnsi="Times New Roman" w:cs="Times New Roman"/>
          <w:sz w:val="24"/>
          <w:szCs w:val="24"/>
        </w:rPr>
        <w:t>There have been some instances of persons that by only an accidental sight of the Bible, have been as much moved</w:t>
      </w:r>
      <w:r w:rsidR="00E92DF4">
        <w:rPr>
          <w:rFonts w:ascii="Times New Roman" w:hAnsi="Times New Roman" w:cs="Times New Roman"/>
          <w:sz w:val="24"/>
          <w:szCs w:val="24"/>
        </w:rPr>
        <w:t xml:space="preserve"> . . . </w:t>
      </w:r>
      <w:r w:rsidR="007A2B41">
        <w:rPr>
          <w:rFonts w:ascii="Times New Roman" w:hAnsi="Times New Roman" w:cs="Times New Roman"/>
          <w:sz w:val="24"/>
          <w:szCs w:val="24"/>
        </w:rPr>
        <w:t>as a lover by the sight of his sweetheart.”</w:t>
      </w:r>
      <w:r w:rsidR="00E97AB1">
        <w:rPr>
          <w:rFonts w:ascii="Times New Roman" w:hAnsi="Times New Roman" w:cs="Times New Roman"/>
          <w:sz w:val="24"/>
          <w:szCs w:val="24"/>
        </w:rPr>
        <w:t xml:space="preserve"> </w:t>
      </w:r>
      <w:r w:rsidR="00EE0426">
        <w:rPr>
          <w:rFonts w:ascii="Times New Roman" w:hAnsi="Times New Roman" w:cs="Times New Roman"/>
          <w:sz w:val="24"/>
          <w:szCs w:val="24"/>
        </w:rPr>
        <w:t xml:space="preserve">Further, </w:t>
      </w:r>
      <w:r w:rsidR="00537D67">
        <w:rPr>
          <w:rFonts w:ascii="Times New Roman" w:hAnsi="Times New Roman" w:cs="Times New Roman"/>
          <w:sz w:val="24"/>
          <w:szCs w:val="24"/>
        </w:rPr>
        <w:t xml:space="preserve">his </w:t>
      </w:r>
      <w:r w:rsidR="00EE0426">
        <w:rPr>
          <w:rFonts w:ascii="Times New Roman" w:hAnsi="Times New Roman" w:cs="Times New Roman"/>
          <w:sz w:val="24"/>
          <w:szCs w:val="24"/>
        </w:rPr>
        <w:t>encomium to</w:t>
      </w:r>
      <w:r w:rsidR="00537D67">
        <w:rPr>
          <w:rFonts w:ascii="Times New Roman" w:hAnsi="Times New Roman" w:cs="Times New Roman"/>
          <w:sz w:val="24"/>
          <w:szCs w:val="24"/>
        </w:rPr>
        <w:t xml:space="preserve"> David Brainerd’s passion for the Bible stood for </w:t>
      </w:r>
      <w:r w:rsidR="002E6021">
        <w:rPr>
          <w:rFonts w:ascii="Times New Roman" w:hAnsi="Times New Roman" w:cs="Times New Roman"/>
          <w:sz w:val="24"/>
          <w:szCs w:val="24"/>
        </w:rPr>
        <w:t>decades</w:t>
      </w:r>
      <w:r w:rsidR="00537D67">
        <w:rPr>
          <w:rFonts w:ascii="Times New Roman" w:hAnsi="Times New Roman" w:cs="Times New Roman"/>
          <w:sz w:val="24"/>
          <w:szCs w:val="24"/>
        </w:rPr>
        <w:t xml:space="preserve"> as a standard of </w:t>
      </w:r>
      <w:proofErr w:type="spellStart"/>
      <w:r w:rsidR="00EE0426">
        <w:rPr>
          <w:rFonts w:ascii="Times New Roman" w:hAnsi="Times New Roman" w:cs="Times New Roman"/>
          <w:sz w:val="24"/>
          <w:szCs w:val="24"/>
        </w:rPr>
        <w:t>Edwardsean</w:t>
      </w:r>
      <w:proofErr w:type="spellEnd"/>
      <w:r w:rsidR="00E97AB1">
        <w:rPr>
          <w:rFonts w:ascii="Times New Roman" w:hAnsi="Times New Roman" w:cs="Times New Roman"/>
          <w:sz w:val="24"/>
          <w:szCs w:val="24"/>
        </w:rPr>
        <w:t xml:space="preserve"> </w:t>
      </w:r>
      <w:proofErr w:type="spellStart"/>
      <w:proofErr w:type="gramStart"/>
      <w:r w:rsidR="00EE0426">
        <w:rPr>
          <w:rFonts w:ascii="Times New Roman" w:hAnsi="Times New Roman" w:cs="Times New Roman"/>
          <w:sz w:val="24"/>
          <w:szCs w:val="24"/>
        </w:rPr>
        <w:t>biblicism</w:t>
      </w:r>
      <w:proofErr w:type="spellEnd"/>
      <w:proofErr w:type="gramEnd"/>
      <w:r w:rsidR="00537D67">
        <w:rPr>
          <w:rFonts w:ascii="Times New Roman" w:hAnsi="Times New Roman" w:cs="Times New Roman"/>
          <w:sz w:val="24"/>
          <w:szCs w:val="24"/>
        </w:rPr>
        <w:t xml:space="preserve">. </w:t>
      </w:r>
      <w:r w:rsidR="001F714E">
        <w:rPr>
          <w:rFonts w:ascii="Times New Roman" w:hAnsi="Times New Roman" w:cs="Times New Roman"/>
          <w:sz w:val="24"/>
          <w:szCs w:val="24"/>
        </w:rPr>
        <w:t xml:space="preserve">Five days before he died, Brainerd lay in bed </w:t>
      </w:r>
      <w:r w:rsidR="002E6021">
        <w:rPr>
          <w:rFonts w:ascii="Times New Roman" w:hAnsi="Times New Roman" w:cs="Times New Roman"/>
          <w:sz w:val="24"/>
          <w:szCs w:val="24"/>
        </w:rPr>
        <w:t>in Edwards’ house</w:t>
      </w:r>
      <w:r w:rsidR="00FB282F">
        <w:rPr>
          <w:rFonts w:ascii="Times New Roman" w:hAnsi="Times New Roman" w:cs="Times New Roman"/>
          <w:sz w:val="24"/>
          <w:szCs w:val="24"/>
        </w:rPr>
        <w:t>,</w:t>
      </w:r>
      <w:r w:rsidR="002E6021">
        <w:rPr>
          <w:rFonts w:ascii="Times New Roman" w:hAnsi="Times New Roman" w:cs="Times New Roman"/>
          <w:sz w:val="24"/>
          <w:szCs w:val="24"/>
        </w:rPr>
        <w:t xml:space="preserve"> </w:t>
      </w:r>
      <w:r w:rsidR="00CB4F75">
        <w:rPr>
          <w:rFonts w:ascii="Times New Roman" w:hAnsi="Times New Roman" w:cs="Times New Roman"/>
          <w:sz w:val="24"/>
          <w:szCs w:val="24"/>
        </w:rPr>
        <w:t>girding</w:t>
      </w:r>
      <w:r w:rsidR="001F714E">
        <w:rPr>
          <w:rFonts w:ascii="Times New Roman" w:hAnsi="Times New Roman" w:cs="Times New Roman"/>
          <w:sz w:val="24"/>
          <w:szCs w:val="24"/>
        </w:rPr>
        <w:t xml:space="preserve"> </w:t>
      </w:r>
      <w:r w:rsidR="002E6021">
        <w:rPr>
          <w:rFonts w:ascii="Times New Roman" w:hAnsi="Times New Roman" w:cs="Times New Roman"/>
          <w:sz w:val="24"/>
          <w:szCs w:val="24"/>
        </w:rPr>
        <w:t>himself for</w:t>
      </w:r>
      <w:r w:rsidR="001F714E">
        <w:rPr>
          <w:rFonts w:ascii="Times New Roman" w:hAnsi="Times New Roman" w:cs="Times New Roman"/>
          <w:sz w:val="24"/>
          <w:szCs w:val="24"/>
        </w:rPr>
        <w:t xml:space="preserve"> </w:t>
      </w:r>
      <w:r w:rsidR="00CB4F75">
        <w:rPr>
          <w:rFonts w:ascii="Times New Roman" w:hAnsi="Times New Roman" w:cs="Times New Roman"/>
          <w:sz w:val="24"/>
          <w:szCs w:val="24"/>
        </w:rPr>
        <w:t>glory</w:t>
      </w:r>
      <w:r w:rsidR="001F714E">
        <w:rPr>
          <w:rFonts w:ascii="Times New Roman" w:hAnsi="Times New Roman" w:cs="Times New Roman"/>
          <w:sz w:val="24"/>
          <w:szCs w:val="24"/>
        </w:rPr>
        <w:t>.</w:t>
      </w:r>
      <w:r w:rsidR="00E97AB1">
        <w:rPr>
          <w:rFonts w:ascii="Times New Roman" w:hAnsi="Times New Roman" w:cs="Times New Roman"/>
          <w:sz w:val="24"/>
          <w:szCs w:val="24"/>
        </w:rPr>
        <w:t xml:space="preserve"> “In the evening, as one came into the room with a Bible in her hand, he expressed himself thus; ‘Oh, that dear book! </w:t>
      </w:r>
      <w:proofErr w:type="gramStart"/>
      <w:r w:rsidR="00E97AB1">
        <w:rPr>
          <w:rFonts w:ascii="Times New Roman" w:hAnsi="Times New Roman" w:cs="Times New Roman"/>
          <w:sz w:val="24"/>
          <w:szCs w:val="24"/>
        </w:rPr>
        <w:t>that</w:t>
      </w:r>
      <w:proofErr w:type="gramEnd"/>
      <w:r w:rsidR="00E97AB1">
        <w:rPr>
          <w:rFonts w:ascii="Times New Roman" w:hAnsi="Times New Roman" w:cs="Times New Roman"/>
          <w:sz w:val="24"/>
          <w:szCs w:val="24"/>
        </w:rPr>
        <w:t xml:space="preserve"> lovely book! I shall soon see it opened! The mysteries that are in it, and the mysteries of God’s Providence, will be all unfolded!’”</w:t>
      </w:r>
      <w:r w:rsidR="00D03425">
        <w:rPr>
          <w:rStyle w:val="EndnoteReference"/>
          <w:rFonts w:ascii="Times New Roman" w:hAnsi="Times New Roman" w:cs="Times New Roman"/>
          <w:sz w:val="24"/>
          <w:szCs w:val="24"/>
        </w:rPr>
        <w:endnoteReference w:id="16"/>
      </w:r>
    </w:p>
    <w:p w:rsidR="00244C25" w:rsidRDefault="00244C25" w:rsidP="00E179EC">
      <w:pPr>
        <w:rPr>
          <w:rFonts w:ascii="Times New Roman" w:hAnsi="Times New Roman" w:cs="Times New Roman"/>
          <w:sz w:val="24"/>
          <w:szCs w:val="24"/>
        </w:rPr>
      </w:pPr>
    </w:p>
    <w:p w:rsidR="00244C25" w:rsidRDefault="00244C25" w:rsidP="00E05E89">
      <w:pPr>
        <w:rPr>
          <w:rFonts w:ascii="Times New Roman" w:hAnsi="Times New Roman" w:cs="Times New Roman"/>
          <w:sz w:val="24"/>
          <w:szCs w:val="24"/>
        </w:rPr>
      </w:pPr>
    </w:p>
    <w:p w:rsidR="00AD0F4A" w:rsidRPr="00AD0F4A" w:rsidRDefault="00AD0F4A" w:rsidP="00AD0F4A">
      <w:pPr>
        <w:spacing w:line="480" w:lineRule="auto"/>
        <w:rPr>
          <w:rFonts w:ascii="Times New Roman" w:hAnsi="Times New Roman" w:cs="Times New Roman"/>
          <w:sz w:val="24"/>
          <w:szCs w:val="24"/>
          <w:u w:val="single"/>
        </w:rPr>
      </w:pPr>
      <w:r w:rsidRPr="00AD0F4A">
        <w:rPr>
          <w:rFonts w:ascii="Times New Roman" w:hAnsi="Times New Roman" w:cs="Times New Roman"/>
          <w:sz w:val="24"/>
          <w:szCs w:val="24"/>
          <w:u w:val="single"/>
        </w:rPr>
        <w:t>“Had It Not Been for Revelation”</w:t>
      </w:r>
    </w:p>
    <w:p w:rsidR="00EA67C7" w:rsidRPr="00F16610" w:rsidRDefault="00EA67C7" w:rsidP="00722534">
      <w:pPr>
        <w:spacing w:line="480" w:lineRule="auto"/>
        <w:rPr>
          <w:rFonts w:ascii="Times New Roman" w:hAnsi="Times New Roman" w:cs="Times New Roman"/>
          <w:sz w:val="24"/>
          <w:szCs w:val="24"/>
        </w:rPr>
      </w:pPr>
      <w:r w:rsidRPr="00F16610">
        <w:rPr>
          <w:rFonts w:ascii="Times New Roman" w:hAnsi="Times New Roman" w:cs="Times New Roman"/>
          <w:sz w:val="24"/>
          <w:szCs w:val="24"/>
        </w:rPr>
        <w:tab/>
      </w:r>
      <w:r w:rsidR="00F97864">
        <w:rPr>
          <w:rFonts w:ascii="Times New Roman" w:hAnsi="Times New Roman" w:cs="Times New Roman"/>
          <w:sz w:val="24"/>
          <w:szCs w:val="24"/>
        </w:rPr>
        <w:t xml:space="preserve">Edwards taught that </w:t>
      </w:r>
      <w:r w:rsidR="00722534">
        <w:rPr>
          <w:rFonts w:ascii="Times New Roman" w:hAnsi="Times New Roman" w:cs="Times New Roman"/>
          <w:sz w:val="24"/>
          <w:szCs w:val="24"/>
        </w:rPr>
        <w:t>sacred Scripture</w:t>
      </w:r>
      <w:r w:rsidR="00F97864">
        <w:rPr>
          <w:rFonts w:ascii="Times New Roman" w:hAnsi="Times New Roman" w:cs="Times New Roman"/>
          <w:sz w:val="24"/>
          <w:szCs w:val="24"/>
        </w:rPr>
        <w:t xml:space="preserve"> was essential to </w:t>
      </w:r>
      <w:r w:rsidR="009F16E7">
        <w:rPr>
          <w:rFonts w:ascii="Times New Roman" w:hAnsi="Times New Roman" w:cs="Times New Roman"/>
          <w:sz w:val="24"/>
          <w:szCs w:val="24"/>
        </w:rPr>
        <w:t>our</w:t>
      </w:r>
      <w:r w:rsidR="00F97864">
        <w:rPr>
          <w:rFonts w:ascii="Times New Roman" w:hAnsi="Times New Roman" w:cs="Times New Roman"/>
          <w:sz w:val="24"/>
          <w:szCs w:val="24"/>
        </w:rPr>
        <w:t xml:space="preserve"> flourishing, even in </w:t>
      </w:r>
      <w:r w:rsidR="00167B29">
        <w:rPr>
          <w:rFonts w:ascii="Times New Roman" w:hAnsi="Times New Roman" w:cs="Times New Roman"/>
          <w:sz w:val="24"/>
          <w:szCs w:val="24"/>
        </w:rPr>
        <w:t>public</w:t>
      </w:r>
      <w:r w:rsidR="00F97864">
        <w:rPr>
          <w:rFonts w:ascii="Times New Roman" w:hAnsi="Times New Roman" w:cs="Times New Roman"/>
          <w:sz w:val="24"/>
          <w:szCs w:val="24"/>
        </w:rPr>
        <w:t xml:space="preserve"> life. He</w:t>
      </w:r>
      <w:r w:rsidRPr="00F16610">
        <w:rPr>
          <w:rFonts w:ascii="Times New Roman" w:hAnsi="Times New Roman" w:cs="Times New Roman"/>
          <w:sz w:val="24"/>
          <w:szCs w:val="24"/>
        </w:rPr>
        <w:t xml:space="preserve"> </w:t>
      </w:r>
      <w:r w:rsidR="00022FA7">
        <w:rPr>
          <w:rFonts w:ascii="Times New Roman" w:hAnsi="Times New Roman" w:cs="Times New Roman"/>
          <w:sz w:val="24"/>
          <w:szCs w:val="24"/>
        </w:rPr>
        <w:t>accentuated</w:t>
      </w:r>
      <w:r w:rsidRPr="00F16610">
        <w:rPr>
          <w:rFonts w:ascii="Times New Roman" w:hAnsi="Times New Roman" w:cs="Times New Roman"/>
          <w:sz w:val="24"/>
          <w:szCs w:val="24"/>
        </w:rPr>
        <w:t xml:space="preserve"> the </w:t>
      </w:r>
      <w:r w:rsidR="00837E93">
        <w:rPr>
          <w:rFonts w:ascii="Times New Roman" w:hAnsi="Times New Roman" w:cs="Times New Roman"/>
          <w:sz w:val="24"/>
          <w:szCs w:val="24"/>
        </w:rPr>
        <w:t>need for</w:t>
      </w:r>
      <w:r w:rsidR="00841D18">
        <w:rPr>
          <w:rFonts w:ascii="Times New Roman" w:hAnsi="Times New Roman" w:cs="Times New Roman"/>
          <w:sz w:val="24"/>
          <w:szCs w:val="24"/>
        </w:rPr>
        <w:t xml:space="preserve"> </w:t>
      </w:r>
      <w:r w:rsidR="00841D18" w:rsidRPr="001602F5">
        <w:rPr>
          <w:rFonts w:ascii="Times New Roman" w:hAnsi="Times New Roman" w:cs="Times New Roman"/>
          <w:sz w:val="24"/>
          <w:szCs w:val="24"/>
        </w:rPr>
        <w:t xml:space="preserve">both </w:t>
      </w:r>
      <w:r w:rsidR="00022FA7">
        <w:rPr>
          <w:rFonts w:ascii="Times New Roman" w:hAnsi="Times New Roman" w:cs="Times New Roman"/>
          <w:sz w:val="24"/>
          <w:szCs w:val="24"/>
        </w:rPr>
        <w:t xml:space="preserve">reason </w:t>
      </w:r>
      <w:r w:rsidR="00022FA7" w:rsidRPr="001602F5">
        <w:rPr>
          <w:rFonts w:ascii="Times New Roman" w:hAnsi="Times New Roman" w:cs="Times New Roman"/>
          <w:sz w:val="24"/>
          <w:szCs w:val="24"/>
        </w:rPr>
        <w:t xml:space="preserve">and </w:t>
      </w:r>
      <w:r w:rsidR="00837E93">
        <w:rPr>
          <w:rFonts w:ascii="Times New Roman" w:hAnsi="Times New Roman" w:cs="Times New Roman"/>
          <w:sz w:val="24"/>
          <w:szCs w:val="24"/>
        </w:rPr>
        <w:t>revelation</w:t>
      </w:r>
      <w:r w:rsidR="00841D18">
        <w:rPr>
          <w:rFonts w:ascii="Times New Roman" w:hAnsi="Times New Roman" w:cs="Times New Roman"/>
          <w:sz w:val="24"/>
          <w:szCs w:val="24"/>
        </w:rPr>
        <w:t xml:space="preserve">, </w:t>
      </w:r>
      <w:r w:rsidR="00022FA7">
        <w:rPr>
          <w:rFonts w:ascii="Times New Roman" w:hAnsi="Times New Roman" w:cs="Times New Roman"/>
          <w:sz w:val="24"/>
          <w:szCs w:val="24"/>
        </w:rPr>
        <w:t xml:space="preserve">for </w:t>
      </w:r>
      <w:r w:rsidR="009F16E7">
        <w:rPr>
          <w:rFonts w:ascii="Times New Roman" w:hAnsi="Times New Roman" w:cs="Times New Roman"/>
          <w:sz w:val="24"/>
          <w:szCs w:val="24"/>
        </w:rPr>
        <w:t>knowing</w:t>
      </w:r>
      <w:r w:rsidR="00022FA7">
        <w:rPr>
          <w:rFonts w:ascii="Times New Roman" w:hAnsi="Times New Roman" w:cs="Times New Roman"/>
          <w:sz w:val="24"/>
          <w:szCs w:val="24"/>
        </w:rPr>
        <w:t xml:space="preserve"> </w:t>
      </w:r>
      <w:r w:rsidR="002F0611">
        <w:rPr>
          <w:rFonts w:ascii="Times New Roman" w:hAnsi="Times New Roman" w:cs="Times New Roman"/>
          <w:sz w:val="24"/>
          <w:szCs w:val="24"/>
        </w:rPr>
        <w:t xml:space="preserve">both </w:t>
      </w:r>
      <w:r w:rsidR="00837E93">
        <w:rPr>
          <w:rFonts w:ascii="Times New Roman" w:hAnsi="Times New Roman" w:cs="Times New Roman"/>
          <w:sz w:val="24"/>
          <w:szCs w:val="24"/>
        </w:rPr>
        <w:t>“</w:t>
      </w:r>
      <w:r w:rsidRPr="00F16610">
        <w:rPr>
          <w:rFonts w:ascii="Times New Roman" w:hAnsi="Times New Roman" w:cs="Times New Roman"/>
          <w:sz w:val="24"/>
          <w:szCs w:val="24"/>
        </w:rPr>
        <w:t xml:space="preserve">what reason </w:t>
      </w:r>
      <w:r w:rsidRPr="00837E93">
        <w:rPr>
          <w:rFonts w:ascii="Times New Roman" w:hAnsi="Times New Roman" w:cs="Times New Roman"/>
          <w:sz w:val="24"/>
          <w:szCs w:val="24"/>
        </w:rPr>
        <w:t>and</w:t>
      </w:r>
      <w:r w:rsidRPr="00F16610">
        <w:rPr>
          <w:rFonts w:ascii="Times New Roman" w:hAnsi="Times New Roman" w:cs="Times New Roman"/>
          <w:sz w:val="24"/>
          <w:szCs w:val="24"/>
        </w:rPr>
        <w:t xml:space="preserve"> Scripture declare”</w:t>
      </w:r>
      <w:r w:rsidR="00837E93">
        <w:rPr>
          <w:rFonts w:ascii="Times New Roman" w:hAnsi="Times New Roman" w:cs="Times New Roman"/>
          <w:sz w:val="24"/>
          <w:szCs w:val="24"/>
        </w:rPr>
        <w:t xml:space="preserve"> on </w:t>
      </w:r>
      <w:r w:rsidR="002F0611">
        <w:rPr>
          <w:rFonts w:ascii="Times New Roman" w:hAnsi="Times New Roman" w:cs="Times New Roman"/>
          <w:sz w:val="24"/>
          <w:szCs w:val="24"/>
        </w:rPr>
        <w:t>things that matter most</w:t>
      </w:r>
      <w:r w:rsidR="00837E93">
        <w:rPr>
          <w:rFonts w:ascii="Times New Roman" w:hAnsi="Times New Roman" w:cs="Times New Roman"/>
          <w:sz w:val="24"/>
          <w:szCs w:val="24"/>
        </w:rPr>
        <w:t>.</w:t>
      </w:r>
      <w:r w:rsidR="00837E93">
        <w:rPr>
          <w:rStyle w:val="EndnoteReference"/>
          <w:rFonts w:ascii="Times New Roman" w:hAnsi="Times New Roman" w:cs="Times New Roman"/>
          <w:sz w:val="24"/>
          <w:szCs w:val="24"/>
        </w:rPr>
        <w:endnoteReference w:id="17"/>
      </w:r>
      <w:r w:rsidRPr="00F16610">
        <w:rPr>
          <w:rFonts w:ascii="Times New Roman" w:hAnsi="Times New Roman" w:cs="Times New Roman"/>
          <w:sz w:val="24"/>
          <w:szCs w:val="24"/>
        </w:rPr>
        <w:t xml:space="preserve"> </w:t>
      </w:r>
      <w:r w:rsidR="00837E93">
        <w:rPr>
          <w:rFonts w:ascii="Times New Roman" w:hAnsi="Times New Roman" w:cs="Times New Roman"/>
          <w:sz w:val="24"/>
          <w:szCs w:val="24"/>
        </w:rPr>
        <w:t xml:space="preserve">He </w:t>
      </w:r>
      <w:r w:rsidR="00167B29">
        <w:rPr>
          <w:rFonts w:ascii="Times New Roman" w:hAnsi="Times New Roman" w:cs="Times New Roman"/>
          <w:sz w:val="24"/>
          <w:szCs w:val="24"/>
        </w:rPr>
        <w:t>thought</w:t>
      </w:r>
      <w:r w:rsidR="00837E93">
        <w:rPr>
          <w:rFonts w:ascii="Times New Roman" w:hAnsi="Times New Roman" w:cs="Times New Roman"/>
          <w:sz w:val="24"/>
          <w:szCs w:val="24"/>
        </w:rPr>
        <w:t xml:space="preserve"> the “doctrines of Christianity</w:t>
      </w:r>
      <w:r w:rsidR="00022FA7">
        <w:rPr>
          <w:rFonts w:ascii="Times New Roman" w:hAnsi="Times New Roman" w:cs="Times New Roman"/>
          <w:sz w:val="24"/>
          <w:szCs w:val="24"/>
        </w:rPr>
        <w:t>” themselves “</w:t>
      </w:r>
      <w:r w:rsidR="00837E93">
        <w:rPr>
          <w:rFonts w:ascii="Times New Roman" w:hAnsi="Times New Roman" w:cs="Times New Roman"/>
          <w:sz w:val="24"/>
          <w:szCs w:val="24"/>
        </w:rPr>
        <w:t>most rational, exceeding congruous to</w:t>
      </w:r>
      <w:r w:rsidR="009F1288">
        <w:rPr>
          <w:rFonts w:ascii="Times New Roman" w:hAnsi="Times New Roman" w:cs="Times New Roman"/>
          <w:sz w:val="24"/>
          <w:szCs w:val="24"/>
        </w:rPr>
        <w:t xml:space="preserve"> </w:t>
      </w:r>
      <w:r w:rsidR="00167B29">
        <w:rPr>
          <w:rFonts w:ascii="Times New Roman" w:hAnsi="Times New Roman" w:cs="Times New Roman"/>
          <w:sz w:val="24"/>
          <w:szCs w:val="24"/>
        </w:rPr>
        <w:t xml:space="preserve">. . . </w:t>
      </w:r>
      <w:r w:rsidR="00837E93">
        <w:rPr>
          <w:rFonts w:ascii="Times New Roman" w:hAnsi="Times New Roman" w:cs="Times New Roman"/>
          <w:sz w:val="24"/>
          <w:szCs w:val="24"/>
        </w:rPr>
        <w:t>natural reason.”</w:t>
      </w:r>
      <w:r w:rsidR="00837E93">
        <w:rPr>
          <w:rStyle w:val="EndnoteReference"/>
          <w:rFonts w:ascii="Times New Roman" w:hAnsi="Times New Roman" w:cs="Times New Roman"/>
          <w:sz w:val="24"/>
          <w:szCs w:val="24"/>
        </w:rPr>
        <w:endnoteReference w:id="18"/>
      </w:r>
      <w:r w:rsidR="00837E93">
        <w:rPr>
          <w:rFonts w:ascii="Times New Roman" w:hAnsi="Times New Roman" w:cs="Times New Roman"/>
          <w:sz w:val="24"/>
          <w:szCs w:val="24"/>
        </w:rPr>
        <w:t xml:space="preserve"> </w:t>
      </w:r>
      <w:r w:rsidR="002A4BA9">
        <w:rPr>
          <w:rFonts w:ascii="Times New Roman" w:hAnsi="Times New Roman" w:cs="Times New Roman"/>
          <w:sz w:val="24"/>
          <w:szCs w:val="24"/>
        </w:rPr>
        <w:t xml:space="preserve">Moreover, he affirmed </w:t>
      </w:r>
      <w:r w:rsidRPr="00F16610">
        <w:rPr>
          <w:rFonts w:ascii="Times New Roman" w:hAnsi="Times New Roman" w:cs="Times New Roman"/>
          <w:sz w:val="24"/>
          <w:szCs w:val="24"/>
        </w:rPr>
        <w:t>the Ca</w:t>
      </w:r>
      <w:r w:rsidR="009F1288">
        <w:rPr>
          <w:rFonts w:ascii="Times New Roman" w:hAnsi="Times New Roman" w:cs="Times New Roman"/>
          <w:sz w:val="24"/>
          <w:szCs w:val="24"/>
        </w:rPr>
        <w:t>tholic</w:t>
      </w:r>
      <w:r w:rsidRPr="00F16610">
        <w:rPr>
          <w:rFonts w:ascii="Times New Roman" w:hAnsi="Times New Roman" w:cs="Times New Roman"/>
          <w:sz w:val="24"/>
          <w:szCs w:val="24"/>
        </w:rPr>
        <w:t xml:space="preserve"> dictum that to understand the world and its relationship to God </w:t>
      </w:r>
      <w:r w:rsidR="00BC06DD">
        <w:rPr>
          <w:rFonts w:ascii="Times New Roman" w:hAnsi="Times New Roman" w:cs="Times New Roman"/>
          <w:sz w:val="24"/>
          <w:szCs w:val="24"/>
        </w:rPr>
        <w:t xml:space="preserve">we </w:t>
      </w:r>
      <w:r w:rsidRPr="00F16610">
        <w:rPr>
          <w:rFonts w:ascii="Times New Roman" w:hAnsi="Times New Roman" w:cs="Times New Roman"/>
          <w:sz w:val="24"/>
          <w:szCs w:val="24"/>
        </w:rPr>
        <w:t xml:space="preserve">need the “book of nature” </w:t>
      </w:r>
      <w:r w:rsidRPr="002A4BA9">
        <w:rPr>
          <w:rFonts w:ascii="Times New Roman" w:hAnsi="Times New Roman" w:cs="Times New Roman"/>
          <w:sz w:val="24"/>
          <w:szCs w:val="24"/>
        </w:rPr>
        <w:t>and</w:t>
      </w:r>
      <w:r w:rsidRPr="00F16610">
        <w:rPr>
          <w:rFonts w:ascii="Times New Roman" w:hAnsi="Times New Roman" w:cs="Times New Roman"/>
          <w:sz w:val="24"/>
          <w:szCs w:val="24"/>
        </w:rPr>
        <w:t xml:space="preserve"> the “book of Scripture.” </w:t>
      </w:r>
      <w:r w:rsidR="002A4BA9">
        <w:rPr>
          <w:rFonts w:ascii="Times New Roman" w:hAnsi="Times New Roman" w:cs="Times New Roman"/>
          <w:sz w:val="24"/>
          <w:szCs w:val="24"/>
        </w:rPr>
        <w:t xml:space="preserve">However, </w:t>
      </w:r>
      <w:r w:rsidRPr="00F16610">
        <w:rPr>
          <w:rFonts w:ascii="Times New Roman" w:hAnsi="Times New Roman" w:cs="Times New Roman"/>
          <w:sz w:val="24"/>
          <w:szCs w:val="24"/>
        </w:rPr>
        <w:t xml:space="preserve">he </w:t>
      </w:r>
      <w:r w:rsidR="009D23C8">
        <w:rPr>
          <w:rFonts w:ascii="Times New Roman" w:hAnsi="Times New Roman" w:cs="Times New Roman"/>
          <w:sz w:val="24"/>
          <w:szCs w:val="24"/>
        </w:rPr>
        <w:t xml:space="preserve">prioritized </w:t>
      </w:r>
      <w:r w:rsidR="00DC76AC">
        <w:rPr>
          <w:rFonts w:ascii="Times New Roman" w:hAnsi="Times New Roman" w:cs="Times New Roman"/>
          <w:sz w:val="24"/>
          <w:szCs w:val="24"/>
        </w:rPr>
        <w:t xml:space="preserve">the Bible over other sources of knowledge. </w:t>
      </w:r>
      <w:r w:rsidR="005507D3">
        <w:rPr>
          <w:rFonts w:ascii="Times New Roman" w:hAnsi="Times New Roman" w:cs="Times New Roman"/>
          <w:sz w:val="24"/>
          <w:szCs w:val="24"/>
        </w:rPr>
        <w:t>A</w:t>
      </w:r>
      <w:r w:rsidRPr="00F16610">
        <w:rPr>
          <w:rFonts w:ascii="Times New Roman" w:hAnsi="Times New Roman" w:cs="Times New Roman"/>
          <w:sz w:val="24"/>
          <w:szCs w:val="24"/>
        </w:rPr>
        <w:t xml:space="preserve">s he </w:t>
      </w:r>
      <w:r w:rsidR="00061723">
        <w:rPr>
          <w:rFonts w:ascii="Times New Roman" w:hAnsi="Times New Roman" w:cs="Times New Roman"/>
          <w:sz w:val="24"/>
          <w:szCs w:val="24"/>
        </w:rPr>
        <w:t>argued</w:t>
      </w:r>
      <w:r w:rsidRPr="00F16610">
        <w:rPr>
          <w:rFonts w:ascii="Times New Roman" w:hAnsi="Times New Roman" w:cs="Times New Roman"/>
          <w:sz w:val="24"/>
          <w:szCs w:val="24"/>
        </w:rPr>
        <w:t xml:space="preserve"> in</w:t>
      </w:r>
      <w:r w:rsidR="00061723">
        <w:rPr>
          <w:rFonts w:ascii="Times New Roman" w:hAnsi="Times New Roman" w:cs="Times New Roman"/>
          <w:i/>
          <w:sz w:val="24"/>
          <w:szCs w:val="24"/>
        </w:rPr>
        <w:t xml:space="preserve"> </w:t>
      </w:r>
      <w:r w:rsidRPr="00F16610">
        <w:rPr>
          <w:rFonts w:ascii="Times New Roman" w:hAnsi="Times New Roman" w:cs="Times New Roman"/>
          <w:i/>
          <w:sz w:val="24"/>
          <w:szCs w:val="24"/>
        </w:rPr>
        <w:t xml:space="preserve">Distinguishing Marks of a Work of the Spirit of God </w:t>
      </w:r>
      <w:r w:rsidRPr="00F16610">
        <w:rPr>
          <w:rFonts w:ascii="Times New Roman" w:hAnsi="Times New Roman" w:cs="Times New Roman"/>
          <w:sz w:val="24"/>
          <w:szCs w:val="24"/>
        </w:rPr>
        <w:t>(1741), “all that is visible to the eye is unintelligible and vain, without the Word of God to instruct and guide the mind.” And as he preached in a sermon on this theme a few years earlier,</w:t>
      </w:r>
    </w:p>
    <w:p w:rsidR="00EA67C7" w:rsidRPr="00F16610" w:rsidRDefault="00EA67C7" w:rsidP="00EA67C7">
      <w:pPr>
        <w:spacing w:line="480" w:lineRule="auto"/>
        <w:ind w:left="1440"/>
        <w:rPr>
          <w:rFonts w:ascii="Times New Roman" w:hAnsi="Times New Roman" w:cs="Times New Roman"/>
          <w:sz w:val="24"/>
          <w:szCs w:val="24"/>
        </w:rPr>
      </w:pPr>
      <w:r w:rsidRPr="00F16610">
        <w:rPr>
          <w:rFonts w:ascii="Times New Roman" w:hAnsi="Times New Roman" w:cs="Times New Roman"/>
          <w:sz w:val="24"/>
          <w:szCs w:val="24"/>
        </w:rPr>
        <w:t>We make a distinction between the things that we know by reason, and things we know by revelation. But alas we scarce know what we say: we know not what we should have known . . . had it not been for revelation . . . . Many of the principles of morality and religion that we have always been brought up in the knowledge of, appear so rational that we are ready to think we could have found ‘</w:t>
      </w:r>
      <w:proofErr w:type="spellStart"/>
      <w:r w:rsidRPr="00F16610">
        <w:rPr>
          <w:rFonts w:ascii="Times New Roman" w:hAnsi="Times New Roman" w:cs="Times New Roman"/>
          <w:sz w:val="24"/>
          <w:szCs w:val="24"/>
        </w:rPr>
        <w:t>em</w:t>
      </w:r>
      <w:proofErr w:type="spellEnd"/>
      <w:r w:rsidRPr="00F16610">
        <w:rPr>
          <w:rFonts w:ascii="Times New Roman" w:hAnsi="Times New Roman" w:cs="Times New Roman"/>
          <w:sz w:val="24"/>
          <w:szCs w:val="24"/>
        </w:rPr>
        <w:t xml:space="preserve"> out by our own natural reason . . . . [But] all the learning, yea, all the common civility that there is in the world, seems to be either directly or indirectly from revelation, whether men are sensible of it or no. . . . Everything that is good and useful in this fallen </w:t>
      </w:r>
      <w:proofErr w:type="gramStart"/>
      <w:r w:rsidRPr="00F16610">
        <w:rPr>
          <w:rFonts w:ascii="Times New Roman" w:hAnsi="Times New Roman" w:cs="Times New Roman"/>
          <w:sz w:val="24"/>
          <w:szCs w:val="24"/>
        </w:rPr>
        <w:t>world,</w:t>
      </w:r>
      <w:proofErr w:type="gramEnd"/>
      <w:r w:rsidRPr="00F16610">
        <w:rPr>
          <w:rFonts w:ascii="Times New Roman" w:hAnsi="Times New Roman" w:cs="Times New Roman"/>
          <w:sz w:val="24"/>
          <w:szCs w:val="24"/>
        </w:rPr>
        <w:t xml:space="preserve"> is from supernatural help.</w:t>
      </w:r>
      <w:r w:rsidR="00C753E2">
        <w:rPr>
          <w:rStyle w:val="EndnoteReference"/>
          <w:rFonts w:ascii="Times New Roman" w:hAnsi="Times New Roman" w:cs="Times New Roman"/>
          <w:sz w:val="24"/>
          <w:szCs w:val="24"/>
        </w:rPr>
        <w:endnoteReference w:id="19"/>
      </w:r>
    </w:p>
    <w:p w:rsidR="00EA67C7" w:rsidRDefault="00EA67C7" w:rsidP="00722534">
      <w:pPr>
        <w:spacing w:line="480" w:lineRule="auto"/>
        <w:ind w:firstLine="720"/>
        <w:rPr>
          <w:rFonts w:ascii="Times New Roman" w:hAnsi="Times New Roman" w:cs="Times New Roman"/>
          <w:sz w:val="24"/>
          <w:szCs w:val="24"/>
        </w:rPr>
      </w:pPr>
      <w:r w:rsidRPr="00F16610">
        <w:rPr>
          <w:rFonts w:ascii="Times New Roman" w:hAnsi="Times New Roman" w:cs="Times New Roman"/>
          <w:sz w:val="24"/>
          <w:szCs w:val="24"/>
        </w:rPr>
        <w:t xml:space="preserve">This became a central theme in his response to English deists. In opposition to their </w:t>
      </w:r>
      <w:r w:rsidR="00AE6BB8">
        <w:rPr>
          <w:rFonts w:ascii="Times New Roman" w:hAnsi="Times New Roman" w:cs="Times New Roman"/>
          <w:sz w:val="24"/>
          <w:szCs w:val="24"/>
        </w:rPr>
        <w:t>call</w:t>
      </w:r>
      <w:r w:rsidRPr="00F16610">
        <w:rPr>
          <w:rFonts w:ascii="Times New Roman" w:hAnsi="Times New Roman" w:cs="Times New Roman"/>
          <w:sz w:val="24"/>
          <w:szCs w:val="24"/>
        </w:rPr>
        <w:t xml:space="preserve"> for a religion of nature and reason, Edwards insisted on the ne</w:t>
      </w:r>
      <w:r w:rsidR="001602F5">
        <w:rPr>
          <w:rFonts w:ascii="Times New Roman" w:hAnsi="Times New Roman" w:cs="Times New Roman"/>
          <w:sz w:val="24"/>
          <w:szCs w:val="24"/>
        </w:rPr>
        <w:t>ed</w:t>
      </w:r>
      <w:r w:rsidRPr="00F16610">
        <w:rPr>
          <w:rFonts w:ascii="Times New Roman" w:hAnsi="Times New Roman" w:cs="Times New Roman"/>
          <w:sz w:val="24"/>
          <w:szCs w:val="24"/>
        </w:rPr>
        <w:t xml:space="preserve"> of </w:t>
      </w:r>
      <w:r w:rsidR="001602F5">
        <w:rPr>
          <w:rFonts w:ascii="Times New Roman" w:hAnsi="Times New Roman" w:cs="Times New Roman"/>
          <w:sz w:val="24"/>
          <w:szCs w:val="24"/>
        </w:rPr>
        <w:t>supernatural</w:t>
      </w:r>
      <w:r w:rsidRPr="00F16610">
        <w:rPr>
          <w:rFonts w:ascii="Times New Roman" w:hAnsi="Times New Roman" w:cs="Times New Roman"/>
          <w:sz w:val="24"/>
          <w:szCs w:val="24"/>
        </w:rPr>
        <w:t xml:space="preserve"> revelation</w:t>
      </w:r>
      <w:r w:rsidR="008C5F70">
        <w:rPr>
          <w:rFonts w:ascii="Times New Roman" w:hAnsi="Times New Roman" w:cs="Times New Roman"/>
          <w:sz w:val="24"/>
          <w:szCs w:val="24"/>
        </w:rPr>
        <w:t>--</w:t>
      </w:r>
      <w:r w:rsidRPr="00F16610">
        <w:rPr>
          <w:rFonts w:ascii="Times New Roman" w:hAnsi="Times New Roman" w:cs="Times New Roman"/>
          <w:sz w:val="24"/>
          <w:szCs w:val="24"/>
        </w:rPr>
        <w:t xml:space="preserve">even for the maintenance of a healthy civic virtue. </w:t>
      </w:r>
      <w:r w:rsidR="00B33B35">
        <w:rPr>
          <w:rFonts w:ascii="Times New Roman" w:hAnsi="Times New Roman" w:cs="Times New Roman"/>
          <w:sz w:val="24"/>
          <w:szCs w:val="24"/>
        </w:rPr>
        <w:t>We have seen that he believed that God has</w:t>
      </w:r>
      <w:r w:rsidR="00D5703F">
        <w:rPr>
          <w:rFonts w:ascii="Times New Roman" w:hAnsi="Times New Roman" w:cs="Times New Roman"/>
          <w:sz w:val="24"/>
          <w:szCs w:val="24"/>
        </w:rPr>
        <w:t xml:space="preserve"> spoken </w:t>
      </w:r>
      <w:r w:rsidR="00B33B35">
        <w:rPr>
          <w:rFonts w:ascii="Times New Roman" w:hAnsi="Times New Roman" w:cs="Times New Roman"/>
          <w:sz w:val="24"/>
          <w:szCs w:val="24"/>
        </w:rPr>
        <w:lastRenderedPageBreak/>
        <w:t>in the Bible</w:t>
      </w:r>
      <w:r w:rsidR="00D5703F">
        <w:rPr>
          <w:rFonts w:ascii="Times New Roman" w:hAnsi="Times New Roman" w:cs="Times New Roman"/>
          <w:sz w:val="24"/>
          <w:szCs w:val="24"/>
        </w:rPr>
        <w:t xml:space="preserve">. </w:t>
      </w:r>
      <w:r w:rsidR="007B7C8E">
        <w:rPr>
          <w:rFonts w:ascii="Times New Roman" w:hAnsi="Times New Roman" w:cs="Times New Roman"/>
          <w:sz w:val="24"/>
          <w:szCs w:val="24"/>
        </w:rPr>
        <w:t>It is</w:t>
      </w:r>
      <w:r w:rsidR="00D5703F">
        <w:rPr>
          <w:rFonts w:ascii="Times New Roman" w:hAnsi="Times New Roman" w:cs="Times New Roman"/>
          <w:sz w:val="24"/>
          <w:szCs w:val="24"/>
        </w:rPr>
        <w:t xml:space="preserve"> </w:t>
      </w:r>
      <w:r w:rsidR="00322963">
        <w:rPr>
          <w:rFonts w:ascii="Times New Roman" w:hAnsi="Times New Roman" w:cs="Times New Roman"/>
          <w:sz w:val="24"/>
          <w:szCs w:val="24"/>
        </w:rPr>
        <w:t>“unreasonable</w:t>
      </w:r>
      <w:r w:rsidR="007B7C8E">
        <w:rPr>
          <w:rFonts w:ascii="Times New Roman" w:hAnsi="Times New Roman" w:cs="Times New Roman"/>
          <w:sz w:val="24"/>
          <w:szCs w:val="24"/>
        </w:rPr>
        <w:t>,” in fact, he said, “</w:t>
      </w:r>
      <w:r w:rsidR="00322963">
        <w:rPr>
          <w:rFonts w:ascii="Times New Roman" w:hAnsi="Times New Roman" w:cs="Times New Roman"/>
          <w:sz w:val="24"/>
          <w:szCs w:val="24"/>
        </w:rPr>
        <w:t xml:space="preserve">to suppose that </w:t>
      </w:r>
      <w:r w:rsidR="007C62D3">
        <w:rPr>
          <w:rFonts w:ascii="Times New Roman" w:hAnsi="Times New Roman" w:cs="Times New Roman"/>
          <w:sz w:val="24"/>
          <w:szCs w:val="24"/>
        </w:rPr>
        <w:t xml:space="preserve">. . . </w:t>
      </w:r>
      <w:r w:rsidR="00322963">
        <w:rPr>
          <w:rFonts w:ascii="Times New Roman" w:hAnsi="Times New Roman" w:cs="Times New Roman"/>
          <w:sz w:val="24"/>
          <w:szCs w:val="24"/>
        </w:rPr>
        <w:t xml:space="preserve">there should be a God, an intelligent voluntary being, that has so much concern with [us], and with whom we have infinitely more concern than with any other being, and yet that he should never speak.” </w:t>
      </w:r>
      <w:r w:rsidR="00DF142C">
        <w:rPr>
          <w:rFonts w:ascii="Times New Roman" w:hAnsi="Times New Roman" w:cs="Times New Roman"/>
          <w:sz w:val="24"/>
          <w:szCs w:val="24"/>
        </w:rPr>
        <w:t>Further,</w:t>
      </w:r>
      <w:r w:rsidR="007B7C8E">
        <w:rPr>
          <w:rFonts w:ascii="Times New Roman" w:hAnsi="Times New Roman" w:cs="Times New Roman"/>
          <w:sz w:val="24"/>
          <w:szCs w:val="24"/>
        </w:rPr>
        <w:t xml:space="preserve"> if God has </w:t>
      </w:r>
      <w:r w:rsidR="00DF142C">
        <w:rPr>
          <w:rFonts w:ascii="Times New Roman" w:hAnsi="Times New Roman" w:cs="Times New Roman"/>
          <w:sz w:val="24"/>
          <w:szCs w:val="24"/>
        </w:rPr>
        <w:t>really</w:t>
      </w:r>
      <w:r w:rsidR="001076FA">
        <w:rPr>
          <w:rFonts w:ascii="Times New Roman" w:hAnsi="Times New Roman" w:cs="Times New Roman"/>
          <w:sz w:val="24"/>
          <w:szCs w:val="24"/>
        </w:rPr>
        <w:t xml:space="preserve"> </w:t>
      </w:r>
      <w:r w:rsidR="007B7C8E">
        <w:rPr>
          <w:rFonts w:ascii="Times New Roman" w:hAnsi="Times New Roman" w:cs="Times New Roman"/>
          <w:sz w:val="24"/>
          <w:szCs w:val="24"/>
        </w:rPr>
        <w:t>di</w:t>
      </w:r>
      <w:r w:rsidR="00B33B35">
        <w:rPr>
          <w:rFonts w:ascii="Times New Roman" w:hAnsi="Times New Roman" w:cs="Times New Roman"/>
          <w:sz w:val="24"/>
          <w:szCs w:val="24"/>
        </w:rPr>
        <w:t>vulged</w:t>
      </w:r>
      <w:r w:rsidR="007B7C8E">
        <w:rPr>
          <w:rFonts w:ascii="Times New Roman" w:hAnsi="Times New Roman" w:cs="Times New Roman"/>
          <w:sz w:val="24"/>
          <w:szCs w:val="24"/>
        </w:rPr>
        <w:t xml:space="preserve"> Himself in writing in the Bible, we should </w:t>
      </w:r>
      <w:r w:rsidR="00E34723">
        <w:rPr>
          <w:rFonts w:ascii="Times New Roman" w:hAnsi="Times New Roman" w:cs="Times New Roman"/>
          <w:sz w:val="24"/>
          <w:szCs w:val="24"/>
        </w:rPr>
        <w:t>honor</w:t>
      </w:r>
      <w:r w:rsidR="007B7C8E">
        <w:rPr>
          <w:rFonts w:ascii="Times New Roman" w:hAnsi="Times New Roman" w:cs="Times New Roman"/>
          <w:sz w:val="24"/>
          <w:szCs w:val="24"/>
        </w:rPr>
        <w:t xml:space="preserve"> </w:t>
      </w:r>
      <w:proofErr w:type="gramStart"/>
      <w:r w:rsidR="00D57872">
        <w:rPr>
          <w:rFonts w:ascii="Times New Roman" w:hAnsi="Times New Roman" w:cs="Times New Roman"/>
          <w:sz w:val="24"/>
          <w:szCs w:val="24"/>
        </w:rPr>
        <w:t>holy</w:t>
      </w:r>
      <w:proofErr w:type="gramEnd"/>
      <w:r w:rsidR="00D57872">
        <w:rPr>
          <w:rFonts w:ascii="Times New Roman" w:hAnsi="Times New Roman" w:cs="Times New Roman"/>
          <w:sz w:val="24"/>
          <w:szCs w:val="24"/>
        </w:rPr>
        <w:t xml:space="preserve"> Scripture</w:t>
      </w:r>
      <w:r w:rsidR="006D3E22">
        <w:rPr>
          <w:rFonts w:ascii="Times New Roman" w:hAnsi="Times New Roman" w:cs="Times New Roman"/>
          <w:sz w:val="24"/>
          <w:szCs w:val="24"/>
        </w:rPr>
        <w:t xml:space="preserve"> as </w:t>
      </w:r>
      <w:r w:rsidR="00322963">
        <w:rPr>
          <w:rFonts w:ascii="Times New Roman" w:hAnsi="Times New Roman" w:cs="Times New Roman"/>
          <w:sz w:val="24"/>
          <w:szCs w:val="24"/>
        </w:rPr>
        <w:t>“the fountain whence all knowledge in divinity must be derived.”</w:t>
      </w:r>
      <w:r w:rsidR="00FC53F7">
        <w:rPr>
          <w:rStyle w:val="EndnoteReference"/>
          <w:rFonts w:ascii="Times New Roman" w:hAnsi="Times New Roman" w:cs="Times New Roman"/>
          <w:sz w:val="24"/>
          <w:szCs w:val="24"/>
        </w:rPr>
        <w:endnoteReference w:id="20"/>
      </w:r>
      <w:r w:rsidR="00322963">
        <w:rPr>
          <w:rFonts w:ascii="Times New Roman" w:hAnsi="Times New Roman" w:cs="Times New Roman"/>
          <w:sz w:val="24"/>
          <w:szCs w:val="24"/>
        </w:rPr>
        <w:t xml:space="preserve"> </w:t>
      </w:r>
      <w:r w:rsidR="007B7C8E">
        <w:rPr>
          <w:rFonts w:ascii="Times New Roman" w:hAnsi="Times New Roman" w:cs="Times New Roman"/>
          <w:sz w:val="24"/>
          <w:szCs w:val="24"/>
        </w:rPr>
        <w:t>W</w:t>
      </w:r>
      <w:r w:rsidR="006D3E22">
        <w:rPr>
          <w:rFonts w:ascii="Times New Roman" w:hAnsi="Times New Roman" w:cs="Times New Roman"/>
          <w:sz w:val="24"/>
          <w:szCs w:val="24"/>
        </w:rPr>
        <w:t xml:space="preserve">e should also </w:t>
      </w:r>
      <w:r w:rsidR="00B33B35">
        <w:rPr>
          <w:rFonts w:ascii="Times New Roman" w:hAnsi="Times New Roman" w:cs="Times New Roman"/>
          <w:sz w:val="24"/>
          <w:szCs w:val="24"/>
        </w:rPr>
        <w:t>g</w:t>
      </w:r>
      <w:r w:rsidR="00205717">
        <w:rPr>
          <w:rFonts w:ascii="Times New Roman" w:hAnsi="Times New Roman" w:cs="Times New Roman"/>
          <w:sz w:val="24"/>
          <w:szCs w:val="24"/>
        </w:rPr>
        <w:t>rant</w:t>
      </w:r>
      <w:r w:rsidR="00B33B35">
        <w:rPr>
          <w:rFonts w:ascii="Times New Roman" w:hAnsi="Times New Roman" w:cs="Times New Roman"/>
          <w:sz w:val="24"/>
          <w:szCs w:val="24"/>
        </w:rPr>
        <w:t xml:space="preserve"> it pride of place in secular conversation </w:t>
      </w:r>
      <w:r w:rsidR="000453C4">
        <w:rPr>
          <w:rFonts w:ascii="Times New Roman" w:hAnsi="Times New Roman" w:cs="Times New Roman"/>
          <w:sz w:val="24"/>
          <w:szCs w:val="24"/>
        </w:rPr>
        <w:t>on</w:t>
      </w:r>
      <w:r w:rsidR="00B33B35">
        <w:rPr>
          <w:rFonts w:ascii="Times New Roman" w:hAnsi="Times New Roman" w:cs="Times New Roman"/>
          <w:sz w:val="24"/>
          <w:szCs w:val="24"/>
        </w:rPr>
        <w:t xml:space="preserve"> the world and our </w:t>
      </w:r>
      <w:r w:rsidR="001D4595">
        <w:rPr>
          <w:rFonts w:ascii="Times New Roman" w:hAnsi="Times New Roman" w:cs="Times New Roman"/>
          <w:sz w:val="24"/>
          <w:szCs w:val="24"/>
        </w:rPr>
        <w:t>place</w:t>
      </w:r>
      <w:r w:rsidR="00B33B35">
        <w:rPr>
          <w:rFonts w:ascii="Times New Roman" w:hAnsi="Times New Roman" w:cs="Times New Roman"/>
          <w:sz w:val="24"/>
          <w:szCs w:val="24"/>
        </w:rPr>
        <w:t xml:space="preserve"> within it</w:t>
      </w:r>
      <w:r w:rsidR="001D4595">
        <w:rPr>
          <w:rFonts w:ascii="Times New Roman" w:hAnsi="Times New Roman" w:cs="Times New Roman"/>
          <w:sz w:val="24"/>
          <w:szCs w:val="24"/>
        </w:rPr>
        <w:t>--topics treated by the deists and other non-traditional thinkers under “natural religion</w:t>
      </w:r>
      <w:r w:rsidR="00B33B35">
        <w:rPr>
          <w:rFonts w:ascii="Times New Roman" w:hAnsi="Times New Roman" w:cs="Times New Roman"/>
          <w:sz w:val="24"/>
          <w:szCs w:val="24"/>
        </w:rPr>
        <w:t>.</w:t>
      </w:r>
      <w:r w:rsidR="001D4595">
        <w:rPr>
          <w:rFonts w:ascii="Times New Roman" w:hAnsi="Times New Roman" w:cs="Times New Roman"/>
          <w:sz w:val="24"/>
          <w:szCs w:val="24"/>
        </w:rPr>
        <w:t>”</w:t>
      </w:r>
      <w:r w:rsidR="00B33B35">
        <w:rPr>
          <w:rFonts w:ascii="Times New Roman" w:hAnsi="Times New Roman" w:cs="Times New Roman"/>
          <w:sz w:val="24"/>
          <w:szCs w:val="24"/>
        </w:rPr>
        <w:t xml:space="preserve"> </w:t>
      </w:r>
      <w:r w:rsidR="00205717">
        <w:rPr>
          <w:rFonts w:ascii="Times New Roman" w:hAnsi="Times New Roman" w:cs="Times New Roman"/>
          <w:sz w:val="24"/>
          <w:szCs w:val="24"/>
        </w:rPr>
        <w:t>Edwards</w:t>
      </w:r>
      <w:r w:rsidRPr="00F16610">
        <w:rPr>
          <w:rFonts w:ascii="Times New Roman" w:hAnsi="Times New Roman" w:cs="Times New Roman"/>
          <w:sz w:val="24"/>
          <w:szCs w:val="24"/>
        </w:rPr>
        <w:t xml:space="preserve"> </w:t>
      </w:r>
      <w:r w:rsidR="00205717">
        <w:rPr>
          <w:rFonts w:ascii="Times New Roman" w:hAnsi="Times New Roman" w:cs="Times New Roman"/>
          <w:sz w:val="24"/>
          <w:szCs w:val="24"/>
        </w:rPr>
        <w:t>argued</w:t>
      </w:r>
      <w:r w:rsidRPr="00F16610">
        <w:rPr>
          <w:rFonts w:ascii="Times New Roman" w:hAnsi="Times New Roman" w:cs="Times New Roman"/>
          <w:sz w:val="24"/>
          <w:szCs w:val="24"/>
        </w:rPr>
        <w:t xml:space="preserve"> in his “Miscellanies” in 1728, “were it not for divine revelation, I am persuaded that there is no one doctrine of that which we call natural religion [but] would, notwithstanding all philosophy and learning, forever be involved in darkness, doubts, endless disputes and dreadful confusion.” </w:t>
      </w:r>
      <w:r w:rsidR="001D4595">
        <w:rPr>
          <w:rFonts w:ascii="Times New Roman" w:hAnsi="Times New Roman" w:cs="Times New Roman"/>
          <w:sz w:val="24"/>
          <w:szCs w:val="24"/>
        </w:rPr>
        <w:t xml:space="preserve">He </w:t>
      </w:r>
      <w:r w:rsidR="008C5F70">
        <w:rPr>
          <w:rFonts w:ascii="Times New Roman" w:hAnsi="Times New Roman" w:cs="Times New Roman"/>
          <w:sz w:val="24"/>
          <w:szCs w:val="24"/>
        </w:rPr>
        <w:t xml:space="preserve">repeated this conviction </w:t>
      </w:r>
      <w:r w:rsidR="00040FD7">
        <w:rPr>
          <w:rFonts w:ascii="Times New Roman" w:hAnsi="Times New Roman" w:cs="Times New Roman"/>
          <w:sz w:val="24"/>
          <w:szCs w:val="24"/>
        </w:rPr>
        <w:t>in his notes on the “Importance of Doctrines &amp; of Mysteries in Religion</w:t>
      </w:r>
      <w:r w:rsidR="008C5F70">
        <w:rPr>
          <w:rFonts w:ascii="Times New Roman" w:hAnsi="Times New Roman" w:cs="Times New Roman"/>
          <w:sz w:val="24"/>
          <w:szCs w:val="24"/>
        </w:rPr>
        <w:t>.</w:t>
      </w:r>
      <w:r w:rsidR="00040FD7">
        <w:rPr>
          <w:rFonts w:ascii="Times New Roman" w:hAnsi="Times New Roman" w:cs="Times New Roman"/>
          <w:sz w:val="24"/>
          <w:szCs w:val="24"/>
        </w:rPr>
        <w:t xml:space="preserve">” </w:t>
      </w:r>
      <w:r w:rsidR="008C5F70">
        <w:rPr>
          <w:rFonts w:ascii="Times New Roman" w:hAnsi="Times New Roman" w:cs="Times New Roman"/>
          <w:sz w:val="24"/>
          <w:szCs w:val="24"/>
        </w:rPr>
        <w:t>M</w:t>
      </w:r>
      <w:r w:rsidR="000453C4">
        <w:rPr>
          <w:rFonts w:ascii="Times New Roman" w:hAnsi="Times New Roman" w:cs="Times New Roman"/>
          <w:sz w:val="24"/>
          <w:szCs w:val="24"/>
        </w:rPr>
        <w:t>any</w:t>
      </w:r>
      <w:r w:rsidR="00040FD7">
        <w:rPr>
          <w:rFonts w:ascii="Times New Roman" w:hAnsi="Times New Roman" w:cs="Times New Roman"/>
          <w:sz w:val="24"/>
          <w:szCs w:val="24"/>
        </w:rPr>
        <w:t xml:space="preserve"> </w:t>
      </w:r>
      <w:r w:rsidR="001D4595">
        <w:rPr>
          <w:rFonts w:ascii="Times New Roman" w:hAnsi="Times New Roman" w:cs="Times New Roman"/>
          <w:sz w:val="24"/>
          <w:szCs w:val="24"/>
        </w:rPr>
        <w:t xml:space="preserve">moderns </w:t>
      </w:r>
      <w:r w:rsidR="00040FD7">
        <w:rPr>
          <w:rFonts w:ascii="Times New Roman" w:hAnsi="Times New Roman" w:cs="Times New Roman"/>
          <w:sz w:val="24"/>
          <w:szCs w:val="24"/>
        </w:rPr>
        <w:t>“deceive themselves thro’ the Ambiguity or Equivocal use of the word REASON</w:t>
      </w:r>
      <w:r w:rsidR="008C5F70">
        <w:rPr>
          <w:rFonts w:ascii="Times New Roman" w:hAnsi="Times New Roman" w:cs="Times New Roman"/>
          <w:sz w:val="24"/>
          <w:szCs w:val="24"/>
        </w:rPr>
        <w:t xml:space="preserve">,” he </w:t>
      </w:r>
      <w:r w:rsidR="007E48C5">
        <w:rPr>
          <w:rFonts w:ascii="Times New Roman" w:hAnsi="Times New Roman" w:cs="Times New Roman"/>
          <w:sz w:val="24"/>
          <w:szCs w:val="24"/>
        </w:rPr>
        <w:t>wrote</w:t>
      </w:r>
      <w:r w:rsidR="00040FD7">
        <w:rPr>
          <w:rFonts w:ascii="Times New Roman" w:hAnsi="Times New Roman" w:cs="Times New Roman"/>
          <w:sz w:val="24"/>
          <w:szCs w:val="24"/>
        </w:rPr>
        <w:t xml:space="preserve">. </w:t>
      </w:r>
      <w:r w:rsidR="008C5F70">
        <w:rPr>
          <w:rFonts w:ascii="Times New Roman" w:hAnsi="Times New Roman" w:cs="Times New Roman"/>
          <w:sz w:val="24"/>
          <w:szCs w:val="24"/>
        </w:rPr>
        <w:t>“</w:t>
      </w:r>
      <w:r w:rsidR="00040FD7">
        <w:rPr>
          <w:rFonts w:ascii="Times New Roman" w:hAnsi="Times New Roman" w:cs="Times New Roman"/>
          <w:sz w:val="24"/>
          <w:szCs w:val="24"/>
        </w:rPr>
        <w:t xml:space="preserve">They argue as </w:t>
      </w:r>
      <w:proofErr w:type="spellStart"/>
      <w:r w:rsidR="00040FD7">
        <w:rPr>
          <w:rFonts w:ascii="Times New Roman" w:hAnsi="Times New Roman" w:cs="Times New Roman"/>
          <w:sz w:val="24"/>
          <w:szCs w:val="24"/>
        </w:rPr>
        <w:t>tho</w:t>
      </w:r>
      <w:proofErr w:type="spellEnd"/>
      <w:r w:rsidR="00040FD7">
        <w:rPr>
          <w:rFonts w:ascii="Times New Roman" w:hAnsi="Times New Roman" w:cs="Times New Roman"/>
          <w:sz w:val="24"/>
          <w:szCs w:val="24"/>
        </w:rPr>
        <w:t xml:space="preserve"> we must make our Reason the highest Rule to Judge of all </w:t>
      </w:r>
      <w:proofErr w:type="gramStart"/>
      <w:r w:rsidR="00040FD7">
        <w:rPr>
          <w:rFonts w:ascii="Times New Roman" w:hAnsi="Times New Roman" w:cs="Times New Roman"/>
          <w:sz w:val="24"/>
          <w:szCs w:val="24"/>
        </w:rPr>
        <w:t>things[</w:t>
      </w:r>
      <w:proofErr w:type="gramEnd"/>
      <w:r w:rsidR="00040FD7">
        <w:rPr>
          <w:rFonts w:ascii="Times New Roman" w:hAnsi="Times New Roman" w:cs="Times New Roman"/>
          <w:sz w:val="24"/>
          <w:szCs w:val="24"/>
        </w:rPr>
        <w:t xml:space="preserve">,] even the doctrines of Revelation.” </w:t>
      </w:r>
      <w:r w:rsidR="00A26E0D">
        <w:rPr>
          <w:rFonts w:ascii="Times New Roman" w:hAnsi="Times New Roman" w:cs="Times New Roman"/>
          <w:sz w:val="24"/>
          <w:szCs w:val="24"/>
        </w:rPr>
        <w:t>But</w:t>
      </w:r>
      <w:r w:rsidR="000453C4">
        <w:rPr>
          <w:rFonts w:ascii="Times New Roman" w:hAnsi="Times New Roman" w:cs="Times New Roman"/>
          <w:sz w:val="24"/>
          <w:szCs w:val="24"/>
        </w:rPr>
        <w:t xml:space="preserve"> </w:t>
      </w:r>
      <w:r w:rsidR="00040FD7">
        <w:rPr>
          <w:rFonts w:ascii="Times New Roman" w:hAnsi="Times New Roman" w:cs="Times New Roman"/>
          <w:sz w:val="24"/>
          <w:szCs w:val="24"/>
        </w:rPr>
        <w:t>“this way o</w:t>
      </w:r>
      <w:r w:rsidR="00205717">
        <w:rPr>
          <w:rFonts w:ascii="Times New Roman" w:hAnsi="Times New Roman" w:cs="Times New Roman"/>
          <w:sz w:val="24"/>
          <w:szCs w:val="24"/>
        </w:rPr>
        <w:t>f</w:t>
      </w:r>
      <w:r w:rsidR="00040FD7">
        <w:rPr>
          <w:rFonts w:ascii="Times New Roman" w:hAnsi="Times New Roman" w:cs="Times New Roman"/>
          <w:sz w:val="24"/>
          <w:szCs w:val="24"/>
        </w:rPr>
        <w:t xml:space="preserve"> Rejecting every thing but what we can first see for agreeable to our Reason Tends by degrees to bring every Thing relating not only to revealed Religion but even natural Religion into </w:t>
      </w:r>
      <w:proofErr w:type="gramStart"/>
      <w:r w:rsidR="00040FD7">
        <w:rPr>
          <w:rFonts w:ascii="Times New Roman" w:hAnsi="Times New Roman" w:cs="Times New Roman"/>
          <w:sz w:val="24"/>
          <w:szCs w:val="24"/>
        </w:rPr>
        <w:t>doubt[</w:t>
      </w:r>
      <w:proofErr w:type="gramEnd"/>
      <w:r w:rsidR="00040FD7">
        <w:rPr>
          <w:rFonts w:ascii="Times New Roman" w:hAnsi="Times New Roman" w:cs="Times New Roman"/>
          <w:sz w:val="24"/>
          <w:szCs w:val="24"/>
        </w:rPr>
        <w:t xml:space="preserve">,] to make all appear with Dim Evidence like a shadow or the Ideas of a Dream till they are all neglected as worthy of no Regard.” </w:t>
      </w:r>
      <w:r w:rsidR="007E48C5">
        <w:rPr>
          <w:rFonts w:ascii="Times New Roman" w:hAnsi="Times New Roman" w:cs="Times New Roman"/>
          <w:sz w:val="24"/>
          <w:szCs w:val="24"/>
        </w:rPr>
        <w:t>H</w:t>
      </w:r>
      <w:r w:rsidRPr="00F16610">
        <w:rPr>
          <w:rFonts w:ascii="Times New Roman" w:hAnsi="Times New Roman" w:cs="Times New Roman"/>
          <w:sz w:val="24"/>
          <w:szCs w:val="24"/>
        </w:rPr>
        <w:t xml:space="preserve">e </w:t>
      </w:r>
      <w:r w:rsidR="007E48C5">
        <w:rPr>
          <w:rFonts w:ascii="Times New Roman" w:hAnsi="Times New Roman" w:cs="Times New Roman"/>
          <w:sz w:val="24"/>
          <w:szCs w:val="24"/>
        </w:rPr>
        <w:t xml:space="preserve">also </w:t>
      </w:r>
      <w:r w:rsidR="001D6861">
        <w:rPr>
          <w:rFonts w:ascii="Times New Roman" w:hAnsi="Times New Roman" w:cs="Times New Roman"/>
          <w:sz w:val="24"/>
          <w:szCs w:val="24"/>
        </w:rPr>
        <w:t>preached about</w:t>
      </w:r>
      <w:r w:rsidR="001D4595">
        <w:rPr>
          <w:rFonts w:ascii="Times New Roman" w:hAnsi="Times New Roman" w:cs="Times New Roman"/>
          <w:sz w:val="24"/>
          <w:szCs w:val="24"/>
        </w:rPr>
        <w:t xml:space="preserve"> </w:t>
      </w:r>
      <w:r w:rsidR="001F7B6C">
        <w:rPr>
          <w:rFonts w:ascii="Times New Roman" w:hAnsi="Times New Roman" w:cs="Times New Roman"/>
          <w:sz w:val="24"/>
          <w:szCs w:val="24"/>
        </w:rPr>
        <w:t>t</w:t>
      </w:r>
      <w:r w:rsidR="001D4595">
        <w:rPr>
          <w:rFonts w:ascii="Times New Roman" w:hAnsi="Times New Roman" w:cs="Times New Roman"/>
          <w:sz w:val="24"/>
          <w:szCs w:val="24"/>
        </w:rPr>
        <w:t xml:space="preserve">his </w:t>
      </w:r>
      <w:r w:rsidR="00DF1781">
        <w:rPr>
          <w:rFonts w:ascii="Times New Roman" w:hAnsi="Times New Roman" w:cs="Times New Roman"/>
          <w:sz w:val="24"/>
          <w:szCs w:val="24"/>
        </w:rPr>
        <w:t>notion</w:t>
      </w:r>
      <w:r w:rsidRPr="00F16610">
        <w:rPr>
          <w:rFonts w:ascii="Times New Roman" w:hAnsi="Times New Roman" w:cs="Times New Roman"/>
          <w:sz w:val="24"/>
          <w:szCs w:val="24"/>
        </w:rPr>
        <w:t xml:space="preserve"> </w:t>
      </w:r>
      <w:r w:rsidR="001D6861">
        <w:rPr>
          <w:rFonts w:ascii="Times New Roman" w:hAnsi="Times New Roman" w:cs="Times New Roman"/>
          <w:sz w:val="24"/>
          <w:szCs w:val="24"/>
        </w:rPr>
        <w:t>to</w:t>
      </w:r>
      <w:r w:rsidR="001D4595">
        <w:rPr>
          <w:rFonts w:ascii="Times New Roman" w:hAnsi="Times New Roman" w:cs="Times New Roman"/>
          <w:sz w:val="24"/>
          <w:szCs w:val="24"/>
        </w:rPr>
        <w:t xml:space="preserve"> the people of Northampton</w:t>
      </w:r>
      <w:r w:rsidR="008C5F70">
        <w:rPr>
          <w:rFonts w:ascii="Times New Roman" w:hAnsi="Times New Roman" w:cs="Times New Roman"/>
          <w:sz w:val="24"/>
          <w:szCs w:val="24"/>
        </w:rPr>
        <w:t xml:space="preserve"> </w:t>
      </w:r>
      <w:r w:rsidR="00A26E0D">
        <w:rPr>
          <w:rFonts w:ascii="Times New Roman" w:hAnsi="Times New Roman" w:cs="Times New Roman"/>
          <w:sz w:val="24"/>
          <w:szCs w:val="24"/>
        </w:rPr>
        <w:t xml:space="preserve">in a sermon </w:t>
      </w:r>
      <w:r w:rsidR="00E34723">
        <w:rPr>
          <w:rFonts w:ascii="Times New Roman" w:hAnsi="Times New Roman" w:cs="Times New Roman"/>
          <w:sz w:val="24"/>
          <w:szCs w:val="24"/>
        </w:rPr>
        <w:t xml:space="preserve">later printed </w:t>
      </w:r>
      <w:r w:rsidR="00A26E0D">
        <w:rPr>
          <w:rFonts w:ascii="Times New Roman" w:hAnsi="Times New Roman" w:cs="Times New Roman"/>
          <w:sz w:val="24"/>
          <w:szCs w:val="24"/>
        </w:rPr>
        <w:t>on the history of redemption</w:t>
      </w:r>
      <w:r w:rsidR="00E34723">
        <w:rPr>
          <w:rFonts w:ascii="Times New Roman" w:hAnsi="Times New Roman" w:cs="Times New Roman"/>
          <w:sz w:val="24"/>
          <w:szCs w:val="24"/>
        </w:rPr>
        <w:t xml:space="preserve">. </w:t>
      </w:r>
      <w:r w:rsidR="007E48C5">
        <w:rPr>
          <w:rFonts w:ascii="Times New Roman" w:hAnsi="Times New Roman" w:cs="Times New Roman"/>
          <w:sz w:val="24"/>
          <w:szCs w:val="24"/>
        </w:rPr>
        <w:t>Our r</w:t>
      </w:r>
      <w:r w:rsidRPr="00F16610">
        <w:rPr>
          <w:rFonts w:ascii="Times New Roman" w:hAnsi="Times New Roman" w:cs="Times New Roman"/>
          <w:sz w:val="24"/>
          <w:szCs w:val="24"/>
        </w:rPr>
        <w:t xml:space="preserve">eason tells </w:t>
      </w:r>
      <w:r w:rsidR="000453C4">
        <w:rPr>
          <w:rFonts w:ascii="Times New Roman" w:hAnsi="Times New Roman" w:cs="Times New Roman"/>
          <w:sz w:val="24"/>
          <w:szCs w:val="24"/>
        </w:rPr>
        <w:t>us much</w:t>
      </w:r>
      <w:r w:rsidRPr="00F16610">
        <w:rPr>
          <w:rFonts w:ascii="Times New Roman" w:hAnsi="Times New Roman" w:cs="Times New Roman"/>
          <w:sz w:val="24"/>
          <w:szCs w:val="24"/>
        </w:rPr>
        <w:t xml:space="preserve"> about the work of God in </w:t>
      </w:r>
      <w:r w:rsidR="00AE6BB8">
        <w:rPr>
          <w:rFonts w:ascii="Times New Roman" w:hAnsi="Times New Roman" w:cs="Times New Roman"/>
          <w:sz w:val="24"/>
          <w:szCs w:val="24"/>
        </w:rPr>
        <w:t xml:space="preserve">the </w:t>
      </w:r>
      <w:r w:rsidR="00A26E0D">
        <w:rPr>
          <w:rFonts w:ascii="Times New Roman" w:hAnsi="Times New Roman" w:cs="Times New Roman"/>
          <w:sz w:val="24"/>
          <w:szCs w:val="24"/>
        </w:rPr>
        <w:t>world</w:t>
      </w:r>
      <w:r w:rsidRPr="00F16610">
        <w:rPr>
          <w:rFonts w:ascii="Times New Roman" w:hAnsi="Times New Roman" w:cs="Times New Roman"/>
          <w:sz w:val="24"/>
          <w:szCs w:val="24"/>
        </w:rPr>
        <w:t xml:space="preserve">, </w:t>
      </w:r>
      <w:r w:rsidR="00E34723">
        <w:rPr>
          <w:rFonts w:ascii="Times New Roman" w:hAnsi="Times New Roman" w:cs="Times New Roman"/>
          <w:sz w:val="24"/>
          <w:szCs w:val="24"/>
        </w:rPr>
        <w:t xml:space="preserve">he said, </w:t>
      </w:r>
      <w:r w:rsidRPr="00F16610">
        <w:rPr>
          <w:rFonts w:ascii="Times New Roman" w:hAnsi="Times New Roman" w:cs="Times New Roman"/>
          <w:sz w:val="24"/>
          <w:szCs w:val="24"/>
        </w:rPr>
        <w:t xml:space="preserve">but “nothing else </w:t>
      </w:r>
      <w:r w:rsidR="00E34723">
        <w:rPr>
          <w:rFonts w:ascii="Times New Roman" w:hAnsi="Times New Roman" w:cs="Times New Roman"/>
          <w:sz w:val="24"/>
          <w:szCs w:val="24"/>
        </w:rPr>
        <w:t xml:space="preserve">. . . </w:t>
      </w:r>
      <w:r w:rsidRPr="00F16610">
        <w:rPr>
          <w:rFonts w:ascii="Times New Roman" w:hAnsi="Times New Roman" w:cs="Times New Roman"/>
          <w:sz w:val="24"/>
          <w:szCs w:val="24"/>
        </w:rPr>
        <w:t xml:space="preserve">informs us what [the] scheme and design of God in his works is but only the </w:t>
      </w:r>
      <w:proofErr w:type="gramStart"/>
      <w:r w:rsidRPr="00F16610">
        <w:rPr>
          <w:rFonts w:ascii="Times New Roman" w:hAnsi="Times New Roman" w:cs="Times New Roman"/>
          <w:sz w:val="24"/>
          <w:szCs w:val="24"/>
        </w:rPr>
        <w:t>holy</w:t>
      </w:r>
      <w:proofErr w:type="gramEnd"/>
      <w:r w:rsidRPr="00F16610">
        <w:rPr>
          <w:rFonts w:ascii="Times New Roman" w:hAnsi="Times New Roman" w:cs="Times New Roman"/>
          <w:sz w:val="24"/>
          <w:szCs w:val="24"/>
        </w:rPr>
        <w:t xml:space="preserve"> Scriptures.”</w:t>
      </w:r>
      <w:r w:rsidRPr="00F16610">
        <w:rPr>
          <w:rStyle w:val="EndnoteReference"/>
          <w:rFonts w:ascii="Times New Roman" w:hAnsi="Times New Roman" w:cs="Times New Roman"/>
          <w:sz w:val="24"/>
          <w:szCs w:val="24"/>
        </w:rPr>
        <w:endnoteReference w:id="21"/>
      </w:r>
    </w:p>
    <w:p w:rsidR="00EA67C7" w:rsidRPr="00F16610" w:rsidRDefault="00EA67C7" w:rsidP="00EA67C7">
      <w:pPr>
        <w:spacing w:line="480" w:lineRule="auto"/>
        <w:rPr>
          <w:rFonts w:ascii="Times New Roman" w:hAnsi="Times New Roman" w:cs="Times New Roman"/>
          <w:sz w:val="24"/>
          <w:szCs w:val="24"/>
        </w:rPr>
      </w:pPr>
      <w:r w:rsidRPr="00F16610">
        <w:rPr>
          <w:rFonts w:ascii="Times New Roman" w:hAnsi="Times New Roman" w:cs="Times New Roman"/>
          <w:sz w:val="24"/>
          <w:szCs w:val="24"/>
        </w:rPr>
        <w:tab/>
        <w:t xml:space="preserve">Supernatural revelation and the spiritual light it </w:t>
      </w:r>
      <w:r w:rsidR="0021607E">
        <w:rPr>
          <w:rFonts w:ascii="Times New Roman" w:hAnsi="Times New Roman" w:cs="Times New Roman"/>
          <w:sz w:val="24"/>
          <w:szCs w:val="24"/>
        </w:rPr>
        <w:t>offered</w:t>
      </w:r>
      <w:r w:rsidRPr="00F16610">
        <w:rPr>
          <w:rFonts w:ascii="Times New Roman" w:hAnsi="Times New Roman" w:cs="Times New Roman"/>
          <w:sz w:val="24"/>
          <w:szCs w:val="24"/>
        </w:rPr>
        <w:t xml:space="preserve"> were, for Edwards, essential for clarifying the nature of reality. It was not that the world could not be known without the Bible, or </w:t>
      </w:r>
      <w:r w:rsidRPr="00F16610">
        <w:rPr>
          <w:rFonts w:ascii="Times New Roman" w:hAnsi="Times New Roman" w:cs="Times New Roman"/>
          <w:sz w:val="24"/>
          <w:szCs w:val="24"/>
        </w:rPr>
        <w:lastRenderedPageBreak/>
        <w:t xml:space="preserve">that </w:t>
      </w:r>
      <w:r w:rsidR="000D5478">
        <w:rPr>
          <w:rFonts w:ascii="Times New Roman" w:hAnsi="Times New Roman" w:cs="Times New Roman"/>
          <w:sz w:val="24"/>
          <w:szCs w:val="24"/>
        </w:rPr>
        <w:t>Scripture</w:t>
      </w:r>
      <w:r w:rsidRPr="00F16610">
        <w:rPr>
          <w:rFonts w:ascii="Times New Roman" w:hAnsi="Times New Roman" w:cs="Times New Roman"/>
          <w:sz w:val="24"/>
          <w:szCs w:val="24"/>
        </w:rPr>
        <w:t xml:space="preserve"> </w:t>
      </w:r>
      <w:r w:rsidR="000D5478">
        <w:rPr>
          <w:rFonts w:ascii="Times New Roman" w:hAnsi="Times New Roman" w:cs="Times New Roman"/>
          <w:sz w:val="24"/>
          <w:szCs w:val="24"/>
        </w:rPr>
        <w:t>was</w:t>
      </w:r>
      <w:r w:rsidRPr="00F16610">
        <w:rPr>
          <w:rFonts w:ascii="Times New Roman" w:hAnsi="Times New Roman" w:cs="Times New Roman"/>
          <w:sz w:val="24"/>
          <w:szCs w:val="24"/>
        </w:rPr>
        <w:t xml:space="preserve"> a textbook in history </w:t>
      </w:r>
      <w:r w:rsidR="00E52D03">
        <w:rPr>
          <w:rFonts w:ascii="Times New Roman" w:hAnsi="Times New Roman" w:cs="Times New Roman"/>
          <w:sz w:val="24"/>
          <w:szCs w:val="24"/>
        </w:rPr>
        <w:t xml:space="preserve">or natural </w:t>
      </w:r>
      <w:r w:rsidRPr="00F16610">
        <w:rPr>
          <w:rFonts w:ascii="Times New Roman" w:hAnsi="Times New Roman" w:cs="Times New Roman"/>
          <w:sz w:val="24"/>
          <w:szCs w:val="24"/>
        </w:rPr>
        <w:t xml:space="preserve">science. Rather, for Edwards, Word and Spirit </w:t>
      </w:r>
      <w:r w:rsidR="00240A0B">
        <w:rPr>
          <w:rFonts w:ascii="Times New Roman" w:hAnsi="Times New Roman" w:cs="Times New Roman"/>
          <w:sz w:val="24"/>
          <w:szCs w:val="24"/>
        </w:rPr>
        <w:t>sh</w:t>
      </w:r>
      <w:r w:rsidR="0021607E">
        <w:rPr>
          <w:rFonts w:ascii="Times New Roman" w:hAnsi="Times New Roman" w:cs="Times New Roman"/>
          <w:sz w:val="24"/>
          <w:szCs w:val="24"/>
        </w:rPr>
        <w:t>one a</w:t>
      </w:r>
      <w:r w:rsidR="00240A0B">
        <w:rPr>
          <w:rFonts w:ascii="Times New Roman" w:hAnsi="Times New Roman" w:cs="Times New Roman"/>
          <w:sz w:val="24"/>
          <w:szCs w:val="24"/>
        </w:rPr>
        <w:t xml:space="preserve"> light on</w:t>
      </w:r>
      <w:r w:rsidRPr="00F16610">
        <w:rPr>
          <w:rFonts w:ascii="Times New Roman" w:hAnsi="Times New Roman" w:cs="Times New Roman"/>
          <w:sz w:val="24"/>
          <w:szCs w:val="24"/>
        </w:rPr>
        <w:t xml:space="preserve"> worldly wisdom, rendering knowledge more </w:t>
      </w:r>
      <w:r w:rsidR="00E53C04">
        <w:rPr>
          <w:rFonts w:ascii="Times New Roman" w:hAnsi="Times New Roman" w:cs="Times New Roman"/>
          <w:sz w:val="24"/>
          <w:szCs w:val="24"/>
        </w:rPr>
        <w:t xml:space="preserve">real, sure, even </w:t>
      </w:r>
      <w:r w:rsidR="00842EB5">
        <w:rPr>
          <w:rFonts w:ascii="Times New Roman" w:hAnsi="Times New Roman" w:cs="Times New Roman"/>
          <w:sz w:val="24"/>
          <w:szCs w:val="24"/>
        </w:rPr>
        <w:t>beautiful</w:t>
      </w:r>
      <w:r w:rsidRPr="00F16610">
        <w:rPr>
          <w:rFonts w:ascii="Times New Roman" w:hAnsi="Times New Roman" w:cs="Times New Roman"/>
          <w:sz w:val="24"/>
          <w:szCs w:val="24"/>
        </w:rPr>
        <w:t xml:space="preserve"> than before. In a remarkable notebook entry dating from 1729, </w:t>
      </w:r>
      <w:r w:rsidR="00AB7FAF">
        <w:rPr>
          <w:rFonts w:ascii="Times New Roman" w:hAnsi="Times New Roman" w:cs="Times New Roman"/>
          <w:sz w:val="24"/>
          <w:szCs w:val="24"/>
        </w:rPr>
        <w:t>he</w:t>
      </w:r>
      <w:r w:rsidRPr="00F16610">
        <w:rPr>
          <w:rFonts w:ascii="Times New Roman" w:hAnsi="Times New Roman" w:cs="Times New Roman"/>
          <w:sz w:val="24"/>
          <w:szCs w:val="24"/>
        </w:rPr>
        <w:t xml:space="preserve"> depicted this so vividly that I quote him here at length:</w:t>
      </w:r>
    </w:p>
    <w:p w:rsidR="00EA67C7" w:rsidRPr="00F16610" w:rsidRDefault="00EA67C7" w:rsidP="00EA67C7">
      <w:pPr>
        <w:spacing w:line="480" w:lineRule="auto"/>
        <w:ind w:left="1440"/>
        <w:rPr>
          <w:rFonts w:ascii="Times New Roman" w:hAnsi="Times New Roman" w:cs="Times New Roman"/>
          <w:sz w:val="24"/>
          <w:szCs w:val="24"/>
        </w:rPr>
      </w:pPr>
      <w:r w:rsidRPr="00F16610">
        <w:rPr>
          <w:rFonts w:ascii="Times New Roman" w:hAnsi="Times New Roman" w:cs="Times New Roman"/>
          <w:sz w:val="24"/>
          <w:szCs w:val="24"/>
        </w:rPr>
        <w:t xml:space="preserve">A mind not spiritually enlightened [by means of the Bible and God’s Spirit] beholds spiritual things faintly, like fainting, fading shadows that make no lively impression on his mind, like a man that beholds the trees and things abroad in the night: the ideas </w:t>
      </w:r>
      <w:proofErr w:type="spellStart"/>
      <w:r w:rsidRPr="00F16610">
        <w:rPr>
          <w:rFonts w:ascii="Times New Roman" w:hAnsi="Times New Roman" w:cs="Times New Roman"/>
          <w:sz w:val="24"/>
          <w:szCs w:val="24"/>
        </w:rPr>
        <w:t>ben’t</w:t>
      </w:r>
      <w:proofErr w:type="spellEnd"/>
      <w:r w:rsidRPr="00F16610">
        <w:rPr>
          <w:rFonts w:ascii="Times New Roman" w:hAnsi="Times New Roman" w:cs="Times New Roman"/>
          <w:sz w:val="24"/>
          <w:szCs w:val="24"/>
        </w:rPr>
        <w:t xml:space="preserve"> strong and lively, and [are] very faint; and therefore he has but a little notion of the beauty of the face of the earth. But when the light comes to shine upon them, then the ideas appear with strength and distinctness; and he has that sense of the beauty of the trees and fields given him in a moment, which he would not have obtained by going about amongst them in the dark in a long time. A man that sets himself to reason without divine light is like a man that goes into the dark into a garden full of the most beautiful plants, and most artfully ordered, and compares things together by going from one thing to another, to feel of them and to measure the distances; but he that sees by divine light is like a man that views the garden when the sun shines upon it. There is . . . a light cast upon the ideas of spiritual things in the mind of the believer, which makes them appear clear and real, which before were but faint, obscure representations.</w:t>
      </w:r>
      <w:r w:rsidRPr="00F16610">
        <w:rPr>
          <w:rStyle w:val="EndnoteReference"/>
          <w:rFonts w:ascii="Times New Roman" w:hAnsi="Times New Roman" w:cs="Times New Roman"/>
          <w:sz w:val="24"/>
          <w:szCs w:val="24"/>
        </w:rPr>
        <w:endnoteReference w:id="22"/>
      </w:r>
    </w:p>
    <w:p w:rsidR="000D5478" w:rsidRDefault="000D5478" w:rsidP="008617FE">
      <w:pPr>
        <w:spacing w:line="480" w:lineRule="auto"/>
        <w:rPr>
          <w:rFonts w:ascii="Times New Roman" w:hAnsi="Times New Roman" w:cs="Times New Roman"/>
          <w:sz w:val="24"/>
          <w:szCs w:val="24"/>
        </w:rPr>
      </w:pPr>
      <w:r>
        <w:rPr>
          <w:rFonts w:ascii="Times New Roman" w:hAnsi="Times New Roman" w:cs="Times New Roman"/>
          <w:sz w:val="24"/>
          <w:szCs w:val="24"/>
        </w:rPr>
        <w:t xml:space="preserve">Edwards </w:t>
      </w:r>
      <w:r w:rsidR="00A718F1">
        <w:rPr>
          <w:rFonts w:ascii="Times New Roman" w:hAnsi="Times New Roman" w:cs="Times New Roman"/>
          <w:sz w:val="24"/>
          <w:szCs w:val="24"/>
        </w:rPr>
        <w:t xml:space="preserve">said </w:t>
      </w:r>
      <w:r w:rsidR="00DF142C">
        <w:rPr>
          <w:rFonts w:ascii="Times New Roman" w:hAnsi="Times New Roman" w:cs="Times New Roman"/>
          <w:sz w:val="24"/>
          <w:szCs w:val="24"/>
        </w:rPr>
        <w:t>as much</w:t>
      </w:r>
      <w:r w:rsidR="00A718F1">
        <w:rPr>
          <w:rFonts w:ascii="Times New Roman" w:hAnsi="Times New Roman" w:cs="Times New Roman"/>
          <w:sz w:val="24"/>
          <w:szCs w:val="24"/>
        </w:rPr>
        <w:t xml:space="preserve"> </w:t>
      </w:r>
      <w:r w:rsidR="00FA735B">
        <w:rPr>
          <w:rFonts w:ascii="Times New Roman" w:hAnsi="Times New Roman" w:cs="Times New Roman"/>
          <w:sz w:val="24"/>
          <w:szCs w:val="24"/>
        </w:rPr>
        <w:t>in</w:t>
      </w:r>
      <w:r w:rsidR="00A718F1">
        <w:rPr>
          <w:rFonts w:ascii="Times New Roman" w:hAnsi="Times New Roman" w:cs="Times New Roman"/>
          <w:sz w:val="24"/>
          <w:szCs w:val="24"/>
        </w:rPr>
        <w:t xml:space="preserve"> churches</w:t>
      </w:r>
      <w:r>
        <w:rPr>
          <w:rFonts w:ascii="Times New Roman" w:hAnsi="Times New Roman" w:cs="Times New Roman"/>
          <w:sz w:val="24"/>
          <w:szCs w:val="24"/>
        </w:rPr>
        <w:t xml:space="preserve"> dozens of times </w:t>
      </w:r>
      <w:r w:rsidR="00A718F1">
        <w:rPr>
          <w:rFonts w:ascii="Times New Roman" w:hAnsi="Times New Roman" w:cs="Times New Roman"/>
          <w:sz w:val="24"/>
          <w:szCs w:val="24"/>
        </w:rPr>
        <w:t xml:space="preserve">throughout his </w:t>
      </w:r>
      <w:r w:rsidR="00FA735B">
        <w:rPr>
          <w:rFonts w:ascii="Times New Roman" w:hAnsi="Times New Roman" w:cs="Times New Roman"/>
          <w:sz w:val="24"/>
          <w:szCs w:val="24"/>
        </w:rPr>
        <w:t>life</w:t>
      </w:r>
      <w:r w:rsidR="00A718F1">
        <w:rPr>
          <w:rFonts w:ascii="Times New Roman" w:hAnsi="Times New Roman" w:cs="Times New Roman"/>
          <w:sz w:val="24"/>
          <w:szCs w:val="24"/>
        </w:rPr>
        <w:t xml:space="preserve">, </w:t>
      </w:r>
      <w:r w:rsidR="00FA735B">
        <w:rPr>
          <w:rFonts w:ascii="Times New Roman" w:hAnsi="Times New Roman" w:cs="Times New Roman"/>
          <w:sz w:val="24"/>
          <w:szCs w:val="24"/>
        </w:rPr>
        <w:t>heralding</w:t>
      </w:r>
      <w:r>
        <w:rPr>
          <w:rFonts w:ascii="Times New Roman" w:hAnsi="Times New Roman" w:cs="Times New Roman"/>
          <w:sz w:val="24"/>
          <w:szCs w:val="24"/>
        </w:rPr>
        <w:t xml:space="preserve"> special revelation </w:t>
      </w:r>
      <w:r w:rsidR="00C859ED">
        <w:rPr>
          <w:rFonts w:ascii="Times New Roman" w:hAnsi="Times New Roman" w:cs="Times New Roman"/>
          <w:sz w:val="24"/>
          <w:szCs w:val="24"/>
        </w:rPr>
        <w:t xml:space="preserve">and the </w:t>
      </w:r>
      <w:r w:rsidR="00A718F1">
        <w:rPr>
          <w:rFonts w:ascii="Times New Roman" w:hAnsi="Times New Roman" w:cs="Times New Roman"/>
          <w:sz w:val="24"/>
          <w:szCs w:val="24"/>
        </w:rPr>
        <w:t>clarity</w:t>
      </w:r>
      <w:r w:rsidR="00C859ED">
        <w:rPr>
          <w:rFonts w:ascii="Times New Roman" w:hAnsi="Times New Roman" w:cs="Times New Roman"/>
          <w:sz w:val="24"/>
          <w:szCs w:val="24"/>
        </w:rPr>
        <w:t xml:space="preserve"> it </w:t>
      </w:r>
      <w:r w:rsidR="006C511E">
        <w:rPr>
          <w:rFonts w:ascii="Times New Roman" w:hAnsi="Times New Roman" w:cs="Times New Roman"/>
          <w:sz w:val="24"/>
          <w:szCs w:val="24"/>
        </w:rPr>
        <w:t>yielded</w:t>
      </w:r>
      <w:r w:rsidR="00FA735B">
        <w:rPr>
          <w:rFonts w:ascii="Times New Roman" w:hAnsi="Times New Roman" w:cs="Times New Roman"/>
          <w:sz w:val="24"/>
          <w:szCs w:val="24"/>
        </w:rPr>
        <w:t xml:space="preserve"> </w:t>
      </w:r>
      <w:r>
        <w:rPr>
          <w:rFonts w:ascii="Times New Roman" w:hAnsi="Times New Roman" w:cs="Times New Roman"/>
          <w:sz w:val="24"/>
          <w:szCs w:val="24"/>
        </w:rPr>
        <w:t xml:space="preserve">as a </w:t>
      </w:r>
      <w:r w:rsidR="00B42A5D">
        <w:rPr>
          <w:rFonts w:ascii="Times New Roman" w:hAnsi="Times New Roman" w:cs="Times New Roman"/>
          <w:sz w:val="24"/>
          <w:szCs w:val="24"/>
        </w:rPr>
        <w:t>brilliant, heavenly light</w:t>
      </w:r>
      <w:r w:rsidR="00664F89">
        <w:rPr>
          <w:rFonts w:ascii="Times New Roman" w:hAnsi="Times New Roman" w:cs="Times New Roman"/>
          <w:sz w:val="24"/>
          <w:szCs w:val="24"/>
        </w:rPr>
        <w:t>, which</w:t>
      </w:r>
      <w:r w:rsidR="00B42A5D">
        <w:rPr>
          <w:rFonts w:ascii="Times New Roman" w:hAnsi="Times New Roman" w:cs="Times New Roman"/>
          <w:sz w:val="24"/>
          <w:szCs w:val="24"/>
        </w:rPr>
        <w:t xml:space="preserve"> </w:t>
      </w:r>
      <w:r w:rsidR="00FA735B">
        <w:rPr>
          <w:rFonts w:ascii="Times New Roman" w:hAnsi="Times New Roman" w:cs="Times New Roman"/>
          <w:sz w:val="24"/>
          <w:szCs w:val="24"/>
        </w:rPr>
        <w:t>illumin</w:t>
      </w:r>
      <w:r w:rsidR="00664F89">
        <w:rPr>
          <w:rFonts w:ascii="Times New Roman" w:hAnsi="Times New Roman" w:cs="Times New Roman"/>
          <w:sz w:val="24"/>
          <w:szCs w:val="24"/>
        </w:rPr>
        <w:t>at</w:t>
      </w:r>
      <w:r w:rsidR="00FA735B">
        <w:rPr>
          <w:rFonts w:ascii="Times New Roman" w:hAnsi="Times New Roman" w:cs="Times New Roman"/>
          <w:sz w:val="24"/>
          <w:szCs w:val="24"/>
        </w:rPr>
        <w:t>e</w:t>
      </w:r>
      <w:r w:rsidR="00E52D03">
        <w:rPr>
          <w:rFonts w:ascii="Times New Roman" w:hAnsi="Times New Roman" w:cs="Times New Roman"/>
          <w:sz w:val="24"/>
          <w:szCs w:val="24"/>
        </w:rPr>
        <w:t>d</w:t>
      </w:r>
      <w:r w:rsidR="00FA735B">
        <w:rPr>
          <w:rFonts w:ascii="Times New Roman" w:hAnsi="Times New Roman" w:cs="Times New Roman"/>
          <w:sz w:val="24"/>
          <w:szCs w:val="24"/>
        </w:rPr>
        <w:t xml:space="preserve"> for</w:t>
      </w:r>
      <w:r w:rsidR="00B42A5D">
        <w:rPr>
          <w:rFonts w:ascii="Times New Roman" w:hAnsi="Times New Roman" w:cs="Times New Roman"/>
          <w:sz w:val="24"/>
          <w:szCs w:val="24"/>
        </w:rPr>
        <w:t xml:space="preserve"> saints a world more vivid</w:t>
      </w:r>
      <w:r w:rsidR="00C859ED">
        <w:rPr>
          <w:rFonts w:ascii="Times New Roman" w:hAnsi="Times New Roman" w:cs="Times New Roman"/>
          <w:sz w:val="24"/>
          <w:szCs w:val="24"/>
        </w:rPr>
        <w:t xml:space="preserve">, </w:t>
      </w:r>
      <w:proofErr w:type="spellStart"/>
      <w:r w:rsidR="00453D7B">
        <w:rPr>
          <w:rFonts w:ascii="Times New Roman" w:hAnsi="Times New Roman" w:cs="Times New Roman"/>
          <w:sz w:val="24"/>
          <w:szCs w:val="24"/>
        </w:rPr>
        <w:t>poly</w:t>
      </w:r>
      <w:r w:rsidR="00FA735B">
        <w:rPr>
          <w:rFonts w:ascii="Times New Roman" w:hAnsi="Times New Roman" w:cs="Times New Roman"/>
          <w:sz w:val="24"/>
          <w:szCs w:val="24"/>
        </w:rPr>
        <w:t>dimensional</w:t>
      </w:r>
      <w:proofErr w:type="spellEnd"/>
      <w:r w:rsidR="00FA735B">
        <w:rPr>
          <w:rFonts w:ascii="Times New Roman" w:hAnsi="Times New Roman" w:cs="Times New Roman"/>
          <w:sz w:val="24"/>
          <w:szCs w:val="24"/>
        </w:rPr>
        <w:t xml:space="preserve">, </w:t>
      </w:r>
      <w:r w:rsidR="006C511E">
        <w:rPr>
          <w:rFonts w:ascii="Times New Roman" w:hAnsi="Times New Roman" w:cs="Times New Roman"/>
          <w:sz w:val="24"/>
          <w:szCs w:val="24"/>
        </w:rPr>
        <w:t xml:space="preserve">and </w:t>
      </w:r>
      <w:r w:rsidR="00FA735B">
        <w:rPr>
          <w:rFonts w:ascii="Times New Roman" w:hAnsi="Times New Roman" w:cs="Times New Roman"/>
          <w:sz w:val="24"/>
          <w:szCs w:val="24"/>
        </w:rPr>
        <w:t xml:space="preserve">brimming with </w:t>
      </w:r>
      <w:r w:rsidR="00681E14">
        <w:rPr>
          <w:rFonts w:ascii="Times New Roman" w:hAnsi="Times New Roman" w:cs="Times New Roman"/>
          <w:sz w:val="24"/>
          <w:szCs w:val="24"/>
        </w:rPr>
        <w:t xml:space="preserve">vitality </w:t>
      </w:r>
      <w:r w:rsidR="00C859ED">
        <w:rPr>
          <w:rFonts w:ascii="Times New Roman" w:hAnsi="Times New Roman" w:cs="Times New Roman"/>
          <w:sz w:val="24"/>
          <w:szCs w:val="24"/>
        </w:rPr>
        <w:t xml:space="preserve">than anything they </w:t>
      </w:r>
      <w:r w:rsidR="00681E14">
        <w:rPr>
          <w:rFonts w:ascii="Times New Roman" w:hAnsi="Times New Roman" w:cs="Times New Roman"/>
          <w:sz w:val="24"/>
          <w:szCs w:val="24"/>
        </w:rPr>
        <w:t xml:space="preserve">had ever </w:t>
      </w:r>
      <w:r w:rsidR="0021607E">
        <w:rPr>
          <w:rFonts w:ascii="Times New Roman" w:hAnsi="Times New Roman" w:cs="Times New Roman"/>
          <w:sz w:val="24"/>
          <w:szCs w:val="24"/>
        </w:rPr>
        <w:t>known</w:t>
      </w:r>
      <w:r w:rsidR="00C859ED">
        <w:rPr>
          <w:rFonts w:ascii="Times New Roman" w:hAnsi="Times New Roman" w:cs="Times New Roman"/>
          <w:sz w:val="24"/>
          <w:szCs w:val="24"/>
        </w:rPr>
        <w:t xml:space="preserve"> </w:t>
      </w:r>
      <w:r w:rsidR="00681E14">
        <w:rPr>
          <w:rFonts w:ascii="Times New Roman" w:hAnsi="Times New Roman" w:cs="Times New Roman"/>
          <w:sz w:val="24"/>
          <w:szCs w:val="24"/>
        </w:rPr>
        <w:t>before</w:t>
      </w:r>
      <w:r w:rsidR="00C859ED">
        <w:rPr>
          <w:rFonts w:ascii="Times New Roman" w:hAnsi="Times New Roman" w:cs="Times New Roman"/>
          <w:sz w:val="24"/>
          <w:szCs w:val="24"/>
        </w:rPr>
        <w:t xml:space="preserve">. </w:t>
      </w:r>
      <w:r w:rsidR="006C511E">
        <w:rPr>
          <w:rFonts w:ascii="Times New Roman" w:hAnsi="Times New Roman" w:cs="Times New Roman"/>
          <w:sz w:val="24"/>
          <w:szCs w:val="24"/>
        </w:rPr>
        <w:t xml:space="preserve">He told </w:t>
      </w:r>
      <w:r w:rsidR="00453D7B">
        <w:rPr>
          <w:rFonts w:ascii="Times New Roman" w:hAnsi="Times New Roman" w:cs="Times New Roman"/>
          <w:sz w:val="24"/>
          <w:szCs w:val="24"/>
        </w:rPr>
        <w:t xml:space="preserve">his </w:t>
      </w:r>
      <w:r w:rsidR="006C511E">
        <w:rPr>
          <w:rFonts w:ascii="Times New Roman" w:hAnsi="Times New Roman" w:cs="Times New Roman"/>
          <w:sz w:val="24"/>
          <w:szCs w:val="24"/>
        </w:rPr>
        <w:t xml:space="preserve">people revelation </w:t>
      </w:r>
      <w:r w:rsidR="001A22D2">
        <w:rPr>
          <w:rFonts w:ascii="Times New Roman" w:hAnsi="Times New Roman" w:cs="Times New Roman"/>
          <w:sz w:val="24"/>
          <w:szCs w:val="24"/>
        </w:rPr>
        <w:t>works</w:t>
      </w:r>
      <w:r w:rsidR="006C511E">
        <w:rPr>
          <w:rFonts w:ascii="Times New Roman" w:hAnsi="Times New Roman" w:cs="Times New Roman"/>
          <w:sz w:val="24"/>
          <w:szCs w:val="24"/>
        </w:rPr>
        <w:t xml:space="preserve"> </w:t>
      </w:r>
      <w:r w:rsidR="00681E14">
        <w:rPr>
          <w:rFonts w:ascii="Times New Roman" w:hAnsi="Times New Roman" w:cs="Times New Roman"/>
          <w:sz w:val="24"/>
          <w:szCs w:val="24"/>
        </w:rPr>
        <w:t>“in the hearts of those</w:t>
      </w:r>
      <w:r w:rsidR="001A22D2">
        <w:rPr>
          <w:rFonts w:ascii="Times New Roman" w:hAnsi="Times New Roman" w:cs="Times New Roman"/>
          <w:sz w:val="24"/>
          <w:szCs w:val="24"/>
        </w:rPr>
        <w:t>” who “</w:t>
      </w:r>
      <w:r w:rsidR="00681E14">
        <w:rPr>
          <w:rFonts w:ascii="Times New Roman" w:hAnsi="Times New Roman" w:cs="Times New Roman"/>
          <w:sz w:val="24"/>
          <w:szCs w:val="24"/>
        </w:rPr>
        <w:t xml:space="preserve">truly entertain </w:t>
      </w:r>
      <w:r w:rsidR="00681E14">
        <w:rPr>
          <w:rFonts w:ascii="Times New Roman" w:hAnsi="Times New Roman" w:cs="Times New Roman"/>
          <w:sz w:val="24"/>
          <w:szCs w:val="24"/>
        </w:rPr>
        <w:lastRenderedPageBreak/>
        <w:t>it</w:t>
      </w:r>
      <w:r w:rsidR="001A22D2">
        <w:rPr>
          <w:rFonts w:ascii="Times New Roman" w:hAnsi="Times New Roman" w:cs="Times New Roman"/>
          <w:sz w:val="24"/>
          <w:szCs w:val="24"/>
        </w:rPr>
        <w:t>” like</w:t>
      </w:r>
      <w:r w:rsidR="00681E14">
        <w:rPr>
          <w:rFonts w:ascii="Times New Roman" w:hAnsi="Times New Roman" w:cs="Times New Roman"/>
          <w:sz w:val="24"/>
          <w:szCs w:val="24"/>
        </w:rPr>
        <w:t xml:space="preserve"> </w:t>
      </w:r>
      <w:r w:rsidR="001A22D2">
        <w:rPr>
          <w:rFonts w:ascii="Times New Roman" w:hAnsi="Times New Roman" w:cs="Times New Roman"/>
          <w:sz w:val="24"/>
          <w:szCs w:val="24"/>
        </w:rPr>
        <w:t>“</w:t>
      </w:r>
      <w:r w:rsidR="00681E14">
        <w:rPr>
          <w:rFonts w:ascii="Times New Roman" w:hAnsi="Times New Roman" w:cs="Times New Roman"/>
          <w:sz w:val="24"/>
          <w:szCs w:val="24"/>
        </w:rPr>
        <w:t xml:space="preserve">a light that shines in a dark place.” </w:t>
      </w:r>
      <w:r w:rsidR="006C511E">
        <w:rPr>
          <w:rFonts w:ascii="Times New Roman" w:hAnsi="Times New Roman" w:cs="Times New Roman"/>
          <w:sz w:val="24"/>
          <w:szCs w:val="24"/>
        </w:rPr>
        <w:t>T</w:t>
      </w:r>
      <w:r w:rsidR="00664F89">
        <w:rPr>
          <w:rFonts w:ascii="Times New Roman" w:hAnsi="Times New Roman" w:cs="Times New Roman"/>
          <w:sz w:val="24"/>
          <w:szCs w:val="24"/>
        </w:rPr>
        <w:t xml:space="preserve">he “spiritual understanding” it </w:t>
      </w:r>
      <w:r w:rsidR="00453D7B">
        <w:rPr>
          <w:rFonts w:ascii="Times New Roman" w:hAnsi="Times New Roman" w:cs="Times New Roman"/>
          <w:sz w:val="24"/>
          <w:szCs w:val="24"/>
        </w:rPr>
        <w:t>provided</w:t>
      </w:r>
      <w:r w:rsidR="006C511E">
        <w:rPr>
          <w:rFonts w:ascii="Times New Roman" w:hAnsi="Times New Roman" w:cs="Times New Roman"/>
          <w:sz w:val="24"/>
          <w:szCs w:val="24"/>
        </w:rPr>
        <w:t xml:space="preserve">, </w:t>
      </w:r>
      <w:r w:rsidR="00E52D03">
        <w:rPr>
          <w:rFonts w:ascii="Times New Roman" w:hAnsi="Times New Roman" w:cs="Times New Roman"/>
          <w:sz w:val="24"/>
          <w:szCs w:val="24"/>
        </w:rPr>
        <w:t>furthermore</w:t>
      </w:r>
      <w:r w:rsidR="006C511E">
        <w:rPr>
          <w:rFonts w:ascii="Times New Roman" w:hAnsi="Times New Roman" w:cs="Times New Roman"/>
          <w:sz w:val="24"/>
          <w:szCs w:val="24"/>
        </w:rPr>
        <w:t>,</w:t>
      </w:r>
      <w:r w:rsidR="00664F89">
        <w:rPr>
          <w:rFonts w:ascii="Times New Roman" w:hAnsi="Times New Roman" w:cs="Times New Roman"/>
          <w:sz w:val="24"/>
          <w:szCs w:val="24"/>
        </w:rPr>
        <w:t xml:space="preserve"> </w:t>
      </w:r>
      <w:r w:rsidR="006C511E">
        <w:rPr>
          <w:rFonts w:ascii="Times New Roman" w:hAnsi="Times New Roman" w:cs="Times New Roman"/>
          <w:sz w:val="24"/>
          <w:szCs w:val="24"/>
        </w:rPr>
        <w:t xml:space="preserve">was </w:t>
      </w:r>
      <w:r w:rsidR="00664F89">
        <w:rPr>
          <w:rFonts w:ascii="Times New Roman" w:hAnsi="Times New Roman" w:cs="Times New Roman"/>
          <w:sz w:val="24"/>
          <w:szCs w:val="24"/>
        </w:rPr>
        <w:t>“like a gleam of light that breaks in upon the soul through a gloomy darkness.</w:t>
      </w:r>
      <w:r w:rsidR="006C511E">
        <w:rPr>
          <w:rFonts w:ascii="Times New Roman" w:hAnsi="Times New Roman" w:cs="Times New Roman"/>
          <w:sz w:val="24"/>
          <w:szCs w:val="24"/>
        </w:rPr>
        <w:t xml:space="preserve"> O</w:t>
      </w:r>
      <w:r w:rsidR="00664F89">
        <w:rPr>
          <w:rFonts w:ascii="Times New Roman" w:hAnsi="Times New Roman" w:cs="Times New Roman"/>
          <w:sz w:val="24"/>
          <w:szCs w:val="24"/>
        </w:rPr>
        <w:t>f all the similitudes</w:t>
      </w:r>
      <w:r w:rsidR="006C511E">
        <w:rPr>
          <w:rFonts w:ascii="Times New Roman" w:hAnsi="Times New Roman" w:cs="Times New Roman"/>
          <w:sz w:val="24"/>
          <w:szCs w:val="24"/>
        </w:rPr>
        <w:t>,” in fact,</w:t>
      </w:r>
      <w:r w:rsidR="00664F89">
        <w:rPr>
          <w:rFonts w:ascii="Times New Roman" w:hAnsi="Times New Roman" w:cs="Times New Roman"/>
          <w:sz w:val="24"/>
          <w:szCs w:val="24"/>
        </w:rPr>
        <w:t xml:space="preserve"> </w:t>
      </w:r>
      <w:r w:rsidR="00453D7B">
        <w:rPr>
          <w:rFonts w:ascii="Times New Roman" w:hAnsi="Times New Roman" w:cs="Times New Roman"/>
          <w:sz w:val="24"/>
          <w:szCs w:val="24"/>
        </w:rPr>
        <w:t>employed</w:t>
      </w:r>
      <w:r w:rsidR="00E52D03">
        <w:rPr>
          <w:rFonts w:ascii="Times New Roman" w:hAnsi="Times New Roman" w:cs="Times New Roman"/>
          <w:sz w:val="24"/>
          <w:szCs w:val="24"/>
        </w:rPr>
        <w:t xml:space="preserve"> in </w:t>
      </w:r>
      <w:r w:rsidR="00453D7B">
        <w:rPr>
          <w:rFonts w:ascii="Times New Roman" w:hAnsi="Times New Roman" w:cs="Times New Roman"/>
          <w:sz w:val="24"/>
          <w:szCs w:val="24"/>
        </w:rPr>
        <w:t>Scripture</w:t>
      </w:r>
      <w:r w:rsidR="00E52D03">
        <w:rPr>
          <w:rFonts w:ascii="Times New Roman" w:hAnsi="Times New Roman" w:cs="Times New Roman"/>
          <w:sz w:val="24"/>
          <w:szCs w:val="24"/>
        </w:rPr>
        <w:t xml:space="preserve"> </w:t>
      </w:r>
      <w:r w:rsidR="006C511E">
        <w:rPr>
          <w:rFonts w:ascii="Times New Roman" w:hAnsi="Times New Roman" w:cs="Times New Roman"/>
          <w:sz w:val="24"/>
          <w:szCs w:val="24"/>
        </w:rPr>
        <w:t>“</w:t>
      </w:r>
      <w:r w:rsidR="00664F89">
        <w:rPr>
          <w:rFonts w:ascii="Times New Roman" w:hAnsi="Times New Roman" w:cs="Times New Roman"/>
          <w:sz w:val="24"/>
          <w:szCs w:val="24"/>
        </w:rPr>
        <w:t>to describe to us this spiritual understanding, light is that which doth most fully represent it and is oftenest used.”</w:t>
      </w:r>
      <w:r w:rsidR="00135CB6">
        <w:rPr>
          <w:rStyle w:val="EndnoteReference"/>
          <w:rFonts w:ascii="Times New Roman" w:hAnsi="Times New Roman" w:cs="Times New Roman"/>
          <w:sz w:val="24"/>
          <w:szCs w:val="24"/>
        </w:rPr>
        <w:endnoteReference w:id="23"/>
      </w:r>
    </w:p>
    <w:p w:rsidR="008617FE" w:rsidRPr="00F16610" w:rsidRDefault="008617FE" w:rsidP="008617FE">
      <w:pPr>
        <w:spacing w:line="480" w:lineRule="auto"/>
        <w:rPr>
          <w:rFonts w:ascii="Times New Roman" w:hAnsi="Times New Roman" w:cs="Times New Roman"/>
          <w:sz w:val="24"/>
          <w:szCs w:val="24"/>
        </w:rPr>
      </w:pPr>
      <w:r w:rsidRPr="00F16610">
        <w:rPr>
          <w:rFonts w:ascii="Times New Roman" w:hAnsi="Times New Roman" w:cs="Times New Roman"/>
          <w:sz w:val="24"/>
          <w:szCs w:val="24"/>
        </w:rPr>
        <w:tab/>
      </w:r>
      <w:r w:rsidR="00453D7B">
        <w:rPr>
          <w:rFonts w:ascii="Times New Roman" w:hAnsi="Times New Roman" w:cs="Times New Roman"/>
          <w:sz w:val="24"/>
          <w:szCs w:val="24"/>
        </w:rPr>
        <w:t>Edwards</w:t>
      </w:r>
      <w:r w:rsidR="006C511E">
        <w:rPr>
          <w:rFonts w:ascii="Times New Roman" w:hAnsi="Times New Roman" w:cs="Times New Roman"/>
          <w:sz w:val="24"/>
          <w:szCs w:val="24"/>
        </w:rPr>
        <w:t xml:space="preserve"> drafted</w:t>
      </w:r>
      <w:r w:rsidRPr="00F16610">
        <w:rPr>
          <w:rFonts w:ascii="Times New Roman" w:hAnsi="Times New Roman" w:cs="Times New Roman"/>
          <w:sz w:val="24"/>
          <w:szCs w:val="24"/>
        </w:rPr>
        <w:t xml:space="preserve"> scores of pages </w:t>
      </w:r>
      <w:r w:rsidR="0021607E">
        <w:rPr>
          <w:rFonts w:ascii="Times New Roman" w:hAnsi="Times New Roman" w:cs="Times New Roman"/>
          <w:sz w:val="24"/>
          <w:szCs w:val="24"/>
        </w:rPr>
        <w:t>on</w:t>
      </w:r>
      <w:r w:rsidRPr="00F16610">
        <w:rPr>
          <w:rFonts w:ascii="Times New Roman" w:hAnsi="Times New Roman" w:cs="Times New Roman"/>
          <w:sz w:val="24"/>
          <w:szCs w:val="24"/>
        </w:rPr>
        <w:t xml:space="preserve"> this “supernatural light,” as well as its role in the production of a “spiritual understanding</w:t>
      </w:r>
      <w:r w:rsidR="00AD3E58">
        <w:rPr>
          <w:rFonts w:ascii="Times New Roman" w:hAnsi="Times New Roman" w:cs="Times New Roman"/>
          <w:sz w:val="24"/>
          <w:szCs w:val="24"/>
        </w:rPr>
        <w:t>,</w:t>
      </w:r>
      <w:r w:rsidRPr="00F16610">
        <w:rPr>
          <w:rFonts w:ascii="Times New Roman" w:hAnsi="Times New Roman" w:cs="Times New Roman"/>
          <w:sz w:val="24"/>
          <w:szCs w:val="24"/>
        </w:rPr>
        <w:t xml:space="preserve">” </w:t>
      </w:r>
      <w:r w:rsidR="00E53C04">
        <w:rPr>
          <w:rFonts w:ascii="Times New Roman" w:hAnsi="Times New Roman" w:cs="Times New Roman"/>
          <w:sz w:val="24"/>
          <w:szCs w:val="24"/>
        </w:rPr>
        <w:t>stating</w:t>
      </w:r>
      <w:r w:rsidR="00AD3E58">
        <w:rPr>
          <w:rFonts w:ascii="Times New Roman" w:hAnsi="Times New Roman" w:cs="Times New Roman"/>
          <w:sz w:val="24"/>
          <w:szCs w:val="24"/>
        </w:rPr>
        <w:t xml:space="preserve"> that spiritual light from Scripture</w:t>
      </w:r>
      <w:r w:rsidRPr="00F16610">
        <w:rPr>
          <w:rFonts w:ascii="Times New Roman" w:hAnsi="Times New Roman" w:cs="Times New Roman"/>
          <w:sz w:val="24"/>
          <w:szCs w:val="24"/>
        </w:rPr>
        <w:t xml:space="preserve"> constitutes a greater blessing “than any other privilege that ever God bestowed.” </w:t>
      </w:r>
      <w:r w:rsidR="005421D8">
        <w:rPr>
          <w:rFonts w:ascii="Times New Roman" w:hAnsi="Times New Roman" w:cs="Times New Roman"/>
          <w:sz w:val="24"/>
          <w:szCs w:val="24"/>
        </w:rPr>
        <w:t>R</w:t>
      </w:r>
      <w:r w:rsidR="00562503">
        <w:rPr>
          <w:rFonts w:ascii="Times New Roman" w:hAnsi="Times New Roman" w:cs="Times New Roman"/>
          <w:sz w:val="24"/>
          <w:szCs w:val="24"/>
        </w:rPr>
        <w:t xml:space="preserve">eaders who receive </w:t>
      </w:r>
      <w:r w:rsidR="00AD3E58">
        <w:rPr>
          <w:rFonts w:ascii="Times New Roman" w:hAnsi="Times New Roman" w:cs="Times New Roman"/>
          <w:sz w:val="24"/>
          <w:szCs w:val="24"/>
        </w:rPr>
        <w:t>this light and keep it</w:t>
      </w:r>
      <w:r w:rsidR="005421D8">
        <w:rPr>
          <w:rFonts w:ascii="Times New Roman" w:hAnsi="Times New Roman" w:cs="Times New Roman"/>
          <w:sz w:val="24"/>
          <w:szCs w:val="24"/>
        </w:rPr>
        <w:t xml:space="preserve"> </w:t>
      </w:r>
      <w:r w:rsidRPr="00F16610">
        <w:rPr>
          <w:rFonts w:ascii="Times New Roman" w:hAnsi="Times New Roman" w:cs="Times New Roman"/>
          <w:sz w:val="24"/>
          <w:szCs w:val="24"/>
        </w:rPr>
        <w:t xml:space="preserve">“bring forth Christ” in their hearts; Christ is truly “formed in them”; </w:t>
      </w:r>
      <w:r w:rsidR="00E369C0">
        <w:rPr>
          <w:rFonts w:ascii="Times New Roman" w:hAnsi="Times New Roman" w:cs="Times New Roman"/>
          <w:sz w:val="24"/>
          <w:szCs w:val="24"/>
        </w:rPr>
        <w:t xml:space="preserve">they are </w:t>
      </w:r>
      <w:r w:rsidR="00EA6825">
        <w:rPr>
          <w:rFonts w:ascii="Times New Roman" w:hAnsi="Times New Roman" w:cs="Times New Roman"/>
          <w:sz w:val="24"/>
          <w:szCs w:val="24"/>
        </w:rPr>
        <w:t>bonded</w:t>
      </w:r>
      <w:r w:rsidR="00E369C0">
        <w:rPr>
          <w:rFonts w:ascii="Times New Roman" w:hAnsi="Times New Roman" w:cs="Times New Roman"/>
          <w:sz w:val="24"/>
          <w:szCs w:val="24"/>
        </w:rPr>
        <w:t xml:space="preserve"> through the Word with the living Word of God</w:t>
      </w:r>
      <w:r w:rsidRPr="00F16610">
        <w:rPr>
          <w:rFonts w:ascii="Times New Roman" w:hAnsi="Times New Roman" w:cs="Times New Roman"/>
          <w:sz w:val="24"/>
          <w:szCs w:val="24"/>
        </w:rPr>
        <w:t xml:space="preserve">; and this union is “more blessed” than “to have Christ” within one’s “arms, or at the breast, as the virgin Mary had.” Spiritual knowledge even grants what Edwards </w:t>
      </w:r>
      <w:r w:rsidR="0021607E">
        <w:rPr>
          <w:rFonts w:ascii="Times New Roman" w:hAnsi="Times New Roman" w:cs="Times New Roman"/>
          <w:sz w:val="24"/>
          <w:szCs w:val="24"/>
        </w:rPr>
        <w:t>spoke of</w:t>
      </w:r>
      <w:r w:rsidRPr="00F16610">
        <w:rPr>
          <w:rFonts w:ascii="Times New Roman" w:hAnsi="Times New Roman" w:cs="Times New Roman"/>
          <w:sz w:val="24"/>
          <w:szCs w:val="24"/>
        </w:rPr>
        <w:t xml:space="preserve"> in </w:t>
      </w:r>
      <w:r w:rsidR="0021607E">
        <w:rPr>
          <w:rFonts w:ascii="Times New Roman" w:hAnsi="Times New Roman" w:cs="Times New Roman"/>
          <w:sz w:val="24"/>
          <w:szCs w:val="24"/>
        </w:rPr>
        <w:t>a</w:t>
      </w:r>
      <w:r w:rsidRPr="00F16610">
        <w:rPr>
          <w:rFonts w:ascii="Times New Roman" w:hAnsi="Times New Roman" w:cs="Times New Roman"/>
          <w:sz w:val="24"/>
          <w:szCs w:val="24"/>
        </w:rPr>
        <w:t xml:space="preserve"> sermon as “an earnest” or “the </w:t>
      </w:r>
      <w:proofErr w:type="spellStart"/>
      <w:r w:rsidRPr="00F16610">
        <w:rPr>
          <w:rFonts w:ascii="Times New Roman" w:hAnsi="Times New Roman" w:cs="Times New Roman"/>
          <w:sz w:val="24"/>
          <w:szCs w:val="24"/>
        </w:rPr>
        <w:t>dawnings</w:t>
      </w:r>
      <w:proofErr w:type="spellEnd"/>
      <w:r w:rsidRPr="00F16610">
        <w:rPr>
          <w:rFonts w:ascii="Times New Roman" w:hAnsi="Times New Roman" w:cs="Times New Roman"/>
          <w:sz w:val="24"/>
          <w:szCs w:val="24"/>
        </w:rPr>
        <w:t xml:space="preserve">” of the beatific vision. It enables the people of God to share in the very life of God (2 Peter 1:4). For the </w:t>
      </w:r>
      <w:r w:rsidR="003D503C">
        <w:rPr>
          <w:rFonts w:ascii="Times New Roman" w:hAnsi="Times New Roman" w:cs="Times New Roman"/>
          <w:sz w:val="24"/>
          <w:szCs w:val="24"/>
        </w:rPr>
        <w:t>assistance</w:t>
      </w:r>
      <w:r w:rsidRPr="00F16610">
        <w:rPr>
          <w:rFonts w:ascii="Times New Roman" w:hAnsi="Times New Roman" w:cs="Times New Roman"/>
          <w:sz w:val="24"/>
          <w:szCs w:val="24"/>
        </w:rPr>
        <w:t xml:space="preserve"> in the souls of those who </w:t>
      </w:r>
      <w:r w:rsidR="00AD3E58">
        <w:rPr>
          <w:rFonts w:ascii="Times New Roman" w:hAnsi="Times New Roman" w:cs="Times New Roman"/>
          <w:sz w:val="24"/>
          <w:szCs w:val="24"/>
        </w:rPr>
        <w:t>have</w:t>
      </w:r>
      <w:r w:rsidRPr="00F16610">
        <w:rPr>
          <w:rFonts w:ascii="Times New Roman" w:hAnsi="Times New Roman" w:cs="Times New Roman"/>
          <w:sz w:val="24"/>
          <w:szCs w:val="24"/>
        </w:rPr>
        <w:t xml:space="preserve"> this special blessing “is not only from the Spirit, but it also partakes of the nature of that Spirit.”</w:t>
      </w:r>
      <w:r w:rsidRPr="00F16610">
        <w:rPr>
          <w:rStyle w:val="EndnoteReference"/>
          <w:rFonts w:ascii="Times New Roman" w:hAnsi="Times New Roman" w:cs="Times New Roman"/>
          <w:sz w:val="24"/>
          <w:szCs w:val="24"/>
        </w:rPr>
        <w:endnoteReference w:id="24"/>
      </w:r>
    </w:p>
    <w:p w:rsidR="00EA67C7" w:rsidRPr="00F16610" w:rsidRDefault="00EA67C7" w:rsidP="00EA67C7">
      <w:pPr>
        <w:spacing w:line="480" w:lineRule="auto"/>
        <w:rPr>
          <w:rFonts w:ascii="Times New Roman" w:hAnsi="Times New Roman" w:cs="Times New Roman"/>
          <w:sz w:val="24"/>
          <w:szCs w:val="24"/>
        </w:rPr>
      </w:pPr>
    </w:p>
    <w:p w:rsidR="00544889" w:rsidRPr="00375174" w:rsidRDefault="00AD0F4A" w:rsidP="00375174">
      <w:pPr>
        <w:spacing w:line="480" w:lineRule="auto"/>
        <w:rPr>
          <w:rFonts w:ascii="Times New Roman" w:hAnsi="Times New Roman" w:cs="Times New Roman"/>
          <w:sz w:val="24"/>
          <w:szCs w:val="24"/>
          <w:u w:val="single"/>
        </w:rPr>
      </w:pPr>
      <w:r w:rsidRPr="00AD0F4A">
        <w:rPr>
          <w:rFonts w:ascii="Times New Roman" w:hAnsi="Times New Roman" w:cs="Times New Roman"/>
          <w:sz w:val="24"/>
          <w:szCs w:val="24"/>
          <w:u w:val="single"/>
        </w:rPr>
        <w:t>“Spiritual Understanding . . . Denied to the Unregenerate”</w:t>
      </w:r>
    </w:p>
    <w:p w:rsidR="00EA67C7" w:rsidRDefault="00EA67C7" w:rsidP="00EA67C7">
      <w:pPr>
        <w:spacing w:line="480" w:lineRule="auto"/>
        <w:rPr>
          <w:rFonts w:ascii="Times New Roman" w:hAnsi="Times New Roman" w:cs="Times New Roman"/>
          <w:sz w:val="24"/>
          <w:szCs w:val="24"/>
        </w:rPr>
      </w:pPr>
      <w:r w:rsidRPr="00F16610">
        <w:rPr>
          <w:rFonts w:ascii="Times New Roman" w:hAnsi="Times New Roman" w:cs="Times New Roman"/>
          <w:sz w:val="24"/>
          <w:szCs w:val="24"/>
        </w:rPr>
        <w:tab/>
      </w:r>
      <w:r w:rsidR="006B6191">
        <w:rPr>
          <w:rFonts w:ascii="Times New Roman" w:hAnsi="Times New Roman" w:cs="Times New Roman"/>
          <w:sz w:val="24"/>
          <w:szCs w:val="24"/>
        </w:rPr>
        <w:t>T</w:t>
      </w:r>
      <w:r w:rsidRPr="00F16610">
        <w:rPr>
          <w:rFonts w:ascii="Times New Roman" w:hAnsi="Times New Roman" w:cs="Times New Roman"/>
          <w:sz w:val="24"/>
          <w:szCs w:val="24"/>
        </w:rPr>
        <w:t xml:space="preserve">he best posture for </w:t>
      </w:r>
      <w:r w:rsidR="005421D8">
        <w:rPr>
          <w:rFonts w:ascii="Times New Roman" w:hAnsi="Times New Roman" w:cs="Times New Roman"/>
          <w:sz w:val="24"/>
          <w:szCs w:val="24"/>
        </w:rPr>
        <w:t>disciples</w:t>
      </w:r>
      <w:r w:rsidRPr="00F16610">
        <w:rPr>
          <w:rFonts w:ascii="Times New Roman" w:hAnsi="Times New Roman" w:cs="Times New Roman"/>
          <w:sz w:val="24"/>
          <w:szCs w:val="24"/>
        </w:rPr>
        <w:t xml:space="preserve"> who would understand the </w:t>
      </w:r>
      <w:r w:rsidR="0028187D">
        <w:rPr>
          <w:rFonts w:ascii="Times New Roman" w:hAnsi="Times New Roman" w:cs="Times New Roman"/>
          <w:sz w:val="24"/>
          <w:szCs w:val="24"/>
        </w:rPr>
        <w:t>Bible</w:t>
      </w:r>
      <w:r w:rsidR="006B6191">
        <w:rPr>
          <w:rFonts w:ascii="Times New Roman" w:hAnsi="Times New Roman" w:cs="Times New Roman"/>
          <w:sz w:val="24"/>
          <w:szCs w:val="24"/>
        </w:rPr>
        <w:t>, a</w:t>
      </w:r>
      <w:r w:rsidR="0028187D">
        <w:rPr>
          <w:rFonts w:ascii="Times New Roman" w:hAnsi="Times New Roman" w:cs="Times New Roman"/>
          <w:sz w:val="24"/>
          <w:szCs w:val="24"/>
        </w:rPr>
        <w:t>rgued</w:t>
      </w:r>
      <w:r w:rsidR="006B6191">
        <w:rPr>
          <w:rFonts w:ascii="Times New Roman" w:hAnsi="Times New Roman" w:cs="Times New Roman"/>
          <w:sz w:val="24"/>
          <w:szCs w:val="24"/>
        </w:rPr>
        <w:t xml:space="preserve"> Edwards,</w:t>
      </w:r>
      <w:r w:rsidRPr="00F16610">
        <w:rPr>
          <w:rFonts w:ascii="Times New Roman" w:hAnsi="Times New Roman" w:cs="Times New Roman"/>
          <w:sz w:val="24"/>
          <w:szCs w:val="24"/>
        </w:rPr>
        <w:t xml:space="preserve"> was “to sit at Jesus’ feet.” </w:t>
      </w:r>
      <w:r w:rsidR="00922650">
        <w:rPr>
          <w:rFonts w:ascii="Times New Roman" w:hAnsi="Times New Roman" w:cs="Times New Roman"/>
          <w:sz w:val="24"/>
          <w:szCs w:val="24"/>
        </w:rPr>
        <w:t>That is to say,</w:t>
      </w:r>
      <w:r w:rsidR="0028187D">
        <w:rPr>
          <w:rFonts w:ascii="Times New Roman" w:hAnsi="Times New Roman" w:cs="Times New Roman"/>
          <w:sz w:val="24"/>
          <w:szCs w:val="24"/>
        </w:rPr>
        <w:t xml:space="preserve"> </w:t>
      </w:r>
      <w:r w:rsidR="001A381A">
        <w:rPr>
          <w:rFonts w:ascii="Times New Roman" w:hAnsi="Times New Roman" w:cs="Times New Roman"/>
          <w:sz w:val="24"/>
          <w:szCs w:val="24"/>
        </w:rPr>
        <w:t>they</w:t>
      </w:r>
      <w:r w:rsidRPr="00F16610">
        <w:rPr>
          <w:rFonts w:ascii="Times New Roman" w:hAnsi="Times New Roman" w:cs="Times New Roman"/>
          <w:sz w:val="24"/>
          <w:szCs w:val="24"/>
        </w:rPr>
        <w:t xml:space="preserve"> </w:t>
      </w:r>
      <w:r w:rsidR="00922650">
        <w:rPr>
          <w:rFonts w:ascii="Times New Roman" w:hAnsi="Times New Roman" w:cs="Times New Roman"/>
          <w:sz w:val="24"/>
          <w:szCs w:val="24"/>
        </w:rPr>
        <w:t>should</w:t>
      </w:r>
      <w:r w:rsidRPr="00F16610">
        <w:rPr>
          <w:rFonts w:ascii="Times New Roman" w:hAnsi="Times New Roman" w:cs="Times New Roman"/>
          <w:sz w:val="24"/>
          <w:szCs w:val="24"/>
        </w:rPr>
        <w:t xml:space="preserve"> “go to him whose Word it is and beg of him to teach,” for “he has reserved to himself this work of enlightening the mind with spiritual knowledge, and there is no other can do it; there is none teaches like God.” </w:t>
      </w:r>
      <w:r w:rsidR="005421D8">
        <w:rPr>
          <w:rFonts w:ascii="Times New Roman" w:hAnsi="Times New Roman" w:cs="Times New Roman"/>
          <w:sz w:val="24"/>
          <w:szCs w:val="24"/>
        </w:rPr>
        <w:t>With</w:t>
      </w:r>
      <w:r w:rsidRPr="00F16610">
        <w:rPr>
          <w:rFonts w:ascii="Times New Roman" w:hAnsi="Times New Roman" w:cs="Times New Roman"/>
          <w:sz w:val="24"/>
          <w:szCs w:val="24"/>
        </w:rPr>
        <w:t xml:space="preserve"> Mary of Bethany in the gospels, the sister of Lazarus and Martha–who took “a pound of ointment of spikenard, very costly, and anointed the feet of Jesus, and wiped his feet with her hair” (John 12:3)--</w:t>
      </w:r>
      <w:r w:rsidR="001A381A">
        <w:rPr>
          <w:rFonts w:ascii="Times New Roman" w:hAnsi="Times New Roman" w:cs="Times New Roman"/>
          <w:sz w:val="24"/>
          <w:szCs w:val="24"/>
        </w:rPr>
        <w:t>they</w:t>
      </w:r>
      <w:r w:rsidRPr="00F16610">
        <w:rPr>
          <w:rFonts w:ascii="Times New Roman" w:hAnsi="Times New Roman" w:cs="Times New Roman"/>
          <w:sz w:val="24"/>
          <w:szCs w:val="24"/>
        </w:rPr>
        <w:t xml:space="preserve"> should </w:t>
      </w:r>
      <w:r w:rsidR="005168D8">
        <w:rPr>
          <w:rFonts w:ascii="Times New Roman" w:hAnsi="Times New Roman" w:cs="Times New Roman"/>
          <w:sz w:val="24"/>
          <w:szCs w:val="24"/>
        </w:rPr>
        <w:t>be careful</w:t>
      </w:r>
      <w:r w:rsidR="00A60C2E">
        <w:rPr>
          <w:rFonts w:ascii="Times New Roman" w:hAnsi="Times New Roman" w:cs="Times New Roman"/>
          <w:sz w:val="24"/>
          <w:szCs w:val="24"/>
        </w:rPr>
        <w:t xml:space="preserve"> not</w:t>
      </w:r>
      <w:r w:rsidRPr="00F16610">
        <w:rPr>
          <w:rFonts w:ascii="Times New Roman" w:hAnsi="Times New Roman" w:cs="Times New Roman"/>
          <w:sz w:val="24"/>
          <w:szCs w:val="24"/>
        </w:rPr>
        <w:t xml:space="preserve"> to </w:t>
      </w:r>
      <w:r w:rsidR="00A60C2E">
        <w:rPr>
          <w:rFonts w:ascii="Times New Roman" w:hAnsi="Times New Roman" w:cs="Times New Roman"/>
          <w:sz w:val="24"/>
          <w:szCs w:val="24"/>
        </w:rPr>
        <w:t xml:space="preserve">distract </w:t>
      </w:r>
      <w:r w:rsidR="001A381A">
        <w:rPr>
          <w:rFonts w:ascii="Times New Roman" w:hAnsi="Times New Roman" w:cs="Times New Roman"/>
          <w:sz w:val="24"/>
          <w:szCs w:val="24"/>
        </w:rPr>
        <w:t>them</w:t>
      </w:r>
      <w:r w:rsidRPr="00F16610">
        <w:rPr>
          <w:rFonts w:ascii="Times New Roman" w:hAnsi="Times New Roman" w:cs="Times New Roman"/>
          <w:sz w:val="24"/>
          <w:szCs w:val="24"/>
        </w:rPr>
        <w:t xml:space="preserve">selves with “[trouble] about many things.” </w:t>
      </w:r>
      <w:r w:rsidRPr="00F16610">
        <w:rPr>
          <w:rFonts w:ascii="Times New Roman" w:hAnsi="Times New Roman" w:cs="Times New Roman"/>
          <w:sz w:val="24"/>
          <w:szCs w:val="24"/>
        </w:rPr>
        <w:lastRenderedPageBreak/>
        <w:t xml:space="preserve">Rather, as Jesus said to Martha, only “one thing is needful: and Mary hath chosen that good part” (Luke 10:41-42), for she had clung to Christ and hung on His every word. </w:t>
      </w:r>
      <w:r w:rsidR="001A381A">
        <w:rPr>
          <w:rFonts w:ascii="Times New Roman" w:hAnsi="Times New Roman" w:cs="Times New Roman"/>
          <w:sz w:val="24"/>
          <w:szCs w:val="24"/>
        </w:rPr>
        <w:t>Similarly</w:t>
      </w:r>
      <w:r w:rsidRPr="00F16610">
        <w:rPr>
          <w:rFonts w:ascii="Times New Roman" w:hAnsi="Times New Roman" w:cs="Times New Roman"/>
          <w:sz w:val="24"/>
          <w:szCs w:val="24"/>
        </w:rPr>
        <w:t xml:space="preserve">, we should cling to every word that comes from the mouth of God, for “the word of God is the great means of our eternal </w:t>
      </w:r>
      <w:proofErr w:type="gramStart"/>
      <w:r w:rsidRPr="00F16610">
        <w:rPr>
          <w:rFonts w:ascii="Times New Roman" w:hAnsi="Times New Roman" w:cs="Times New Roman"/>
          <w:sz w:val="24"/>
          <w:szCs w:val="24"/>
        </w:rPr>
        <w:t>good.</w:t>
      </w:r>
      <w:proofErr w:type="gramEnd"/>
      <w:r w:rsidRPr="00F16610">
        <w:rPr>
          <w:rFonts w:ascii="Times New Roman" w:hAnsi="Times New Roman" w:cs="Times New Roman"/>
          <w:sz w:val="24"/>
          <w:szCs w:val="24"/>
        </w:rPr>
        <w:t xml:space="preserve"> . . . ‘</w:t>
      </w:r>
      <w:proofErr w:type="gramStart"/>
      <w:r w:rsidRPr="00F16610">
        <w:rPr>
          <w:rFonts w:ascii="Times New Roman" w:hAnsi="Times New Roman" w:cs="Times New Roman"/>
          <w:sz w:val="24"/>
          <w:szCs w:val="24"/>
        </w:rPr>
        <w:t>tis</w:t>
      </w:r>
      <w:proofErr w:type="gramEnd"/>
      <w:r w:rsidRPr="00F16610">
        <w:rPr>
          <w:rFonts w:ascii="Times New Roman" w:hAnsi="Times New Roman" w:cs="Times New Roman"/>
          <w:sz w:val="24"/>
          <w:szCs w:val="24"/>
        </w:rPr>
        <w:t xml:space="preserve"> the most necessary means, and without which our souls must famish.” It is like “MILK,” Edwards </w:t>
      </w:r>
      <w:r w:rsidR="00AB3F22">
        <w:rPr>
          <w:rFonts w:ascii="Times New Roman" w:hAnsi="Times New Roman" w:cs="Times New Roman"/>
          <w:sz w:val="24"/>
          <w:szCs w:val="24"/>
        </w:rPr>
        <w:t>mused</w:t>
      </w:r>
      <w:r w:rsidRPr="00F16610">
        <w:rPr>
          <w:rFonts w:ascii="Times New Roman" w:hAnsi="Times New Roman" w:cs="Times New Roman"/>
          <w:sz w:val="24"/>
          <w:szCs w:val="24"/>
        </w:rPr>
        <w:t>, flowing “from the breasts of the church.” It is like “rain” for which God’s people have “a great and earnest thirsting.”</w:t>
      </w:r>
      <w:r w:rsidRPr="00F16610">
        <w:rPr>
          <w:rStyle w:val="EndnoteReference"/>
          <w:rFonts w:ascii="Times New Roman" w:hAnsi="Times New Roman" w:cs="Times New Roman"/>
          <w:sz w:val="24"/>
          <w:szCs w:val="24"/>
        </w:rPr>
        <w:endnoteReference w:id="25"/>
      </w:r>
    </w:p>
    <w:p w:rsidR="00303B4C" w:rsidRDefault="0028187D" w:rsidP="00EA67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Those who </w:t>
      </w:r>
      <w:r w:rsidR="00DC42D9">
        <w:rPr>
          <w:rFonts w:ascii="Times New Roman" w:hAnsi="Times New Roman" w:cs="Times New Roman"/>
          <w:sz w:val="24"/>
          <w:szCs w:val="24"/>
        </w:rPr>
        <w:t>avoid</w:t>
      </w:r>
      <w:r>
        <w:rPr>
          <w:rFonts w:ascii="Times New Roman" w:hAnsi="Times New Roman" w:cs="Times New Roman"/>
          <w:sz w:val="24"/>
          <w:szCs w:val="24"/>
        </w:rPr>
        <w:t xml:space="preserve"> this humble posture never really understand</w:t>
      </w:r>
      <w:r w:rsidR="001A381A">
        <w:rPr>
          <w:rFonts w:ascii="Times New Roman" w:hAnsi="Times New Roman" w:cs="Times New Roman"/>
          <w:sz w:val="24"/>
          <w:szCs w:val="24"/>
        </w:rPr>
        <w:t xml:space="preserve"> the true spirit of the </w:t>
      </w:r>
      <w:r w:rsidR="00D758F9">
        <w:rPr>
          <w:rFonts w:ascii="Times New Roman" w:hAnsi="Times New Roman" w:cs="Times New Roman"/>
          <w:sz w:val="24"/>
          <w:szCs w:val="24"/>
        </w:rPr>
        <w:t>Bible</w:t>
      </w:r>
      <w:r>
        <w:rPr>
          <w:rFonts w:ascii="Times New Roman" w:hAnsi="Times New Roman" w:cs="Times New Roman"/>
          <w:sz w:val="24"/>
          <w:szCs w:val="24"/>
        </w:rPr>
        <w:t xml:space="preserve">. </w:t>
      </w:r>
      <w:r w:rsidR="00AB3F22">
        <w:rPr>
          <w:rFonts w:ascii="Times New Roman" w:hAnsi="Times New Roman" w:cs="Times New Roman"/>
          <w:sz w:val="24"/>
          <w:szCs w:val="24"/>
        </w:rPr>
        <w:t>Unconverted</w:t>
      </w:r>
      <w:r w:rsidR="00147CE5">
        <w:rPr>
          <w:rFonts w:ascii="Times New Roman" w:hAnsi="Times New Roman" w:cs="Times New Roman"/>
          <w:sz w:val="24"/>
          <w:szCs w:val="24"/>
        </w:rPr>
        <w:t>, proud</w:t>
      </w:r>
      <w:r w:rsidR="00AB3F22">
        <w:rPr>
          <w:rFonts w:ascii="Times New Roman" w:hAnsi="Times New Roman" w:cs="Times New Roman"/>
          <w:sz w:val="24"/>
          <w:szCs w:val="24"/>
        </w:rPr>
        <w:t xml:space="preserve"> </w:t>
      </w:r>
      <w:r w:rsidR="00593EA7">
        <w:rPr>
          <w:rFonts w:ascii="Times New Roman" w:hAnsi="Times New Roman" w:cs="Times New Roman"/>
          <w:sz w:val="24"/>
          <w:szCs w:val="24"/>
        </w:rPr>
        <w:t>people</w:t>
      </w:r>
      <w:r w:rsidR="00AB3F22">
        <w:rPr>
          <w:rFonts w:ascii="Times New Roman" w:hAnsi="Times New Roman" w:cs="Times New Roman"/>
          <w:sz w:val="24"/>
          <w:szCs w:val="24"/>
        </w:rPr>
        <w:t xml:space="preserve"> miss the Spirit’s main point</w:t>
      </w:r>
      <w:r w:rsidR="00593EA7">
        <w:rPr>
          <w:rFonts w:ascii="Times New Roman" w:hAnsi="Times New Roman" w:cs="Times New Roman"/>
          <w:sz w:val="24"/>
          <w:szCs w:val="24"/>
        </w:rPr>
        <w:t>s</w:t>
      </w:r>
      <w:r w:rsidR="00AB3F22">
        <w:rPr>
          <w:rFonts w:ascii="Times New Roman" w:hAnsi="Times New Roman" w:cs="Times New Roman"/>
          <w:sz w:val="24"/>
          <w:szCs w:val="24"/>
        </w:rPr>
        <w:t xml:space="preserve">. </w:t>
      </w:r>
      <w:r w:rsidR="0048420A">
        <w:rPr>
          <w:rFonts w:ascii="Times New Roman" w:hAnsi="Times New Roman" w:cs="Times New Roman"/>
          <w:sz w:val="24"/>
          <w:szCs w:val="24"/>
        </w:rPr>
        <w:t>A</w:t>
      </w:r>
      <w:r w:rsidR="001A381A">
        <w:rPr>
          <w:rFonts w:ascii="Times New Roman" w:hAnsi="Times New Roman" w:cs="Times New Roman"/>
          <w:sz w:val="24"/>
          <w:szCs w:val="24"/>
        </w:rPr>
        <w:t xml:space="preserve">s Edwards </w:t>
      </w:r>
      <w:r w:rsidR="00593EA7">
        <w:rPr>
          <w:rFonts w:ascii="Times New Roman" w:hAnsi="Times New Roman" w:cs="Times New Roman"/>
          <w:sz w:val="24"/>
          <w:szCs w:val="24"/>
        </w:rPr>
        <w:t>cautioned</w:t>
      </w:r>
      <w:r w:rsidR="00303B4C">
        <w:rPr>
          <w:rFonts w:ascii="Times New Roman" w:hAnsi="Times New Roman" w:cs="Times New Roman"/>
          <w:sz w:val="24"/>
          <w:szCs w:val="24"/>
        </w:rPr>
        <w:t xml:space="preserve"> in a </w:t>
      </w:r>
      <w:r w:rsidR="00545BA5">
        <w:rPr>
          <w:rFonts w:ascii="Times New Roman" w:hAnsi="Times New Roman" w:cs="Times New Roman"/>
          <w:sz w:val="24"/>
          <w:szCs w:val="24"/>
        </w:rPr>
        <w:t>talk</w:t>
      </w:r>
      <w:r w:rsidR="00303B4C">
        <w:rPr>
          <w:rFonts w:ascii="Times New Roman" w:hAnsi="Times New Roman" w:cs="Times New Roman"/>
          <w:sz w:val="24"/>
          <w:szCs w:val="24"/>
        </w:rPr>
        <w:t xml:space="preserve"> on Jeremiah 8:8 (“the pen of the scribes is in vain”)</w:t>
      </w:r>
      <w:r w:rsidR="00AB3F22">
        <w:rPr>
          <w:rFonts w:ascii="Times New Roman" w:hAnsi="Times New Roman" w:cs="Times New Roman"/>
          <w:sz w:val="24"/>
          <w:szCs w:val="24"/>
        </w:rPr>
        <w:t>,</w:t>
      </w:r>
      <w:r w:rsidR="00303B4C">
        <w:rPr>
          <w:rFonts w:ascii="Times New Roman" w:hAnsi="Times New Roman" w:cs="Times New Roman"/>
          <w:sz w:val="24"/>
          <w:szCs w:val="24"/>
        </w:rPr>
        <w:t xml:space="preserve"> “The Bible is all in vain to </w:t>
      </w:r>
      <w:proofErr w:type="gramStart"/>
      <w:r w:rsidR="00303B4C">
        <w:rPr>
          <w:rFonts w:ascii="Times New Roman" w:hAnsi="Times New Roman" w:cs="Times New Roman"/>
          <w:sz w:val="24"/>
          <w:szCs w:val="24"/>
        </w:rPr>
        <w:t>Them</w:t>
      </w:r>
      <w:proofErr w:type="gramEnd"/>
      <w:r w:rsidR="00303B4C">
        <w:rPr>
          <w:rFonts w:ascii="Times New Roman" w:hAnsi="Times New Roman" w:cs="Times New Roman"/>
          <w:sz w:val="24"/>
          <w:szCs w:val="24"/>
        </w:rPr>
        <w:t xml:space="preserve"> That continue in sin.” Or as he </w:t>
      </w:r>
      <w:r w:rsidR="00D758F9">
        <w:rPr>
          <w:rFonts w:ascii="Times New Roman" w:hAnsi="Times New Roman" w:cs="Times New Roman"/>
          <w:sz w:val="24"/>
          <w:szCs w:val="24"/>
        </w:rPr>
        <w:t>said</w:t>
      </w:r>
      <w:r w:rsidR="00303B4C">
        <w:rPr>
          <w:rFonts w:ascii="Times New Roman" w:hAnsi="Times New Roman" w:cs="Times New Roman"/>
          <w:sz w:val="24"/>
          <w:szCs w:val="24"/>
        </w:rPr>
        <w:t xml:space="preserve"> </w:t>
      </w:r>
      <w:r w:rsidR="00D758F9">
        <w:rPr>
          <w:rFonts w:ascii="Times New Roman" w:hAnsi="Times New Roman" w:cs="Times New Roman"/>
          <w:sz w:val="24"/>
          <w:szCs w:val="24"/>
        </w:rPr>
        <w:t>when treating</w:t>
      </w:r>
      <w:r w:rsidR="00303B4C">
        <w:rPr>
          <w:rFonts w:ascii="Times New Roman" w:hAnsi="Times New Roman" w:cs="Times New Roman"/>
          <w:sz w:val="24"/>
          <w:szCs w:val="24"/>
        </w:rPr>
        <w:t xml:space="preserve"> </w:t>
      </w:r>
      <w:r w:rsidR="00593EA7">
        <w:rPr>
          <w:rFonts w:ascii="Times New Roman" w:hAnsi="Times New Roman" w:cs="Times New Roman"/>
          <w:sz w:val="24"/>
          <w:szCs w:val="24"/>
        </w:rPr>
        <w:t>passages like</w:t>
      </w:r>
      <w:r w:rsidR="00303B4C">
        <w:rPr>
          <w:rFonts w:ascii="Times New Roman" w:hAnsi="Times New Roman" w:cs="Times New Roman"/>
          <w:sz w:val="24"/>
          <w:szCs w:val="24"/>
        </w:rPr>
        <w:t xml:space="preserve"> 1 Corinthians 2 and </w:t>
      </w:r>
      <w:r w:rsidR="00DF4383">
        <w:rPr>
          <w:rFonts w:ascii="Times New Roman" w:hAnsi="Times New Roman" w:cs="Times New Roman"/>
          <w:sz w:val="24"/>
          <w:szCs w:val="24"/>
        </w:rPr>
        <w:t>the</w:t>
      </w:r>
      <w:r w:rsidR="00303B4C">
        <w:rPr>
          <w:rFonts w:ascii="Times New Roman" w:hAnsi="Times New Roman" w:cs="Times New Roman"/>
          <w:sz w:val="24"/>
          <w:szCs w:val="24"/>
        </w:rPr>
        <w:t xml:space="preserve"> parable of the sower, “There is a spiritual understanding of divine things, which all natural and unregenerate men are destitute of.” </w:t>
      </w:r>
    </w:p>
    <w:p w:rsidR="00B76B11" w:rsidRDefault="00303B4C" w:rsidP="003D1713">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Natural men and hypocrites may boast of an extensive understanding, and may have natural abilities in a much greater strength than a godly man, and may abound in acquired knowledge, and may be able to reason with great strength about the holy Scriptures and the doctrines of religion; but yet he </w:t>
      </w:r>
      <w:r w:rsidR="00A60C2E">
        <w:rPr>
          <w:rFonts w:ascii="Times New Roman" w:hAnsi="Times New Roman" w:cs="Times New Roman"/>
          <w:sz w:val="24"/>
          <w:szCs w:val="24"/>
        </w:rPr>
        <w:t>[</w:t>
      </w:r>
      <w:r w:rsidR="00A60C2E" w:rsidRPr="00000E52">
        <w:rPr>
          <w:rFonts w:ascii="Times New Roman" w:hAnsi="Times New Roman" w:cs="Times New Roman"/>
          <w:i/>
          <w:sz w:val="24"/>
          <w:szCs w:val="24"/>
        </w:rPr>
        <w:t>sic</w:t>
      </w:r>
      <w:r w:rsidR="00A60C2E">
        <w:rPr>
          <w:rFonts w:ascii="Times New Roman" w:hAnsi="Times New Roman" w:cs="Times New Roman"/>
          <w:sz w:val="24"/>
          <w:szCs w:val="24"/>
        </w:rPr>
        <w:t xml:space="preserve">] </w:t>
      </w:r>
      <w:r>
        <w:rPr>
          <w:rFonts w:ascii="Times New Roman" w:hAnsi="Times New Roman" w:cs="Times New Roman"/>
          <w:sz w:val="24"/>
          <w:szCs w:val="24"/>
        </w:rPr>
        <w:t>does not, nor can he, understand the Word of God. . . . Ungodly men are so far from understanding the Word of God, that those things that are the main things of revelation, the principal things of the gospel and what are the very quintessence and end</w:t>
      </w:r>
      <w:r w:rsidR="00B76B11">
        <w:rPr>
          <w:rFonts w:ascii="Times New Roman" w:hAnsi="Times New Roman" w:cs="Times New Roman"/>
          <w:sz w:val="24"/>
          <w:szCs w:val="24"/>
        </w:rPr>
        <w:t xml:space="preserve"> of all, are what they have no notion at all of and which the godly only apprehend; as particularly, such things as these: the glory of God, the excellency and fullness of Jesus Christ, the nature of holiness, the reason and foundation of duty. These things are the very main things of the Scripture. They are the greatest </w:t>
      </w:r>
      <w:r w:rsidR="00B76B11">
        <w:rPr>
          <w:rFonts w:ascii="Times New Roman" w:hAnsi="Times New Roman" w:cs="Times New Roman"/>
          <w:sz w:val="24"/>
          <w:szCs w:val="24"/>
        </w:rPr>
        <w:lastRenderedPageBreak/>
        <w:t>doctrines of God’s Word, and they are the very end of revelation and its life and soul; and yet they are such as natural men have no idea or apprehension of.</w:t>
      </w:r>
    </w:p>
    <w:p w:rsidR="0028187D" w:rsidRDefault="0048420A" w:rsidP="009F2175">
      <w:pPr>
        <w:spacing w:line="480" w:lineRule="auto"/>
        <w:rPr>
          <w:rFonts w:ascii="Times New Roman" w:hAnsi="Times New Roman" w:cs="Times New Roman"/>
          <w:sz w:val="24"/>
          <w:szCs w:val="24"/>
        </w:rPr>
      </w:pPr>
      <w:r>
        <w:rPr>
          <w:rFonts w:ascii="Times New Roman" w:hAnsi="Times New Roman" w:cs="Times New Roman"/>
          <w:sz w:val="24"/>
          <w:szCs w:val="24"/>
        </w:rPr>
        <w:t xml:space="preserve">Edwards </w:t>
      </w:r>
      <w:r w:rsidR="004F20EA">
        <w:rPr>
          <w:rFonts w:ascii="Times New Roman" w:hAnsi="Times New Roman" w:cs="Times New Roman"/>
          <w:sz w:val="24"/>
          <w:szCs w:val="24"/>
        </w:rPr>
        <w:t>granted</w:t>
      </w:r>
      <w:r>
        <w:rPr>
          <w:rFonts w:ascii="Times New Roman" w:hAnsi="Times New Roman" w:cs="Times New Roman"/>
          <w:sz w:val="24"/>
          <w:szCs w:val="24"/>
        </w:rPr>
        <w:t xml:space="preserve"> that God lavished “common grace” and “illuminations” on </w:t>
      </w:r>
      <w:r w:rsidR="00D758F9">
        <w:rPr>
          <w:rFonts w:ascii="Times New Roman" w:hAnsi="Times New Roman" w:cs="Times New Roman"/>
          <w:sz w:val="24"/>
          <w:szCs w:val="24"/>
        </w:rPr>
        <w:t>the</w:t>
      </w:r>
      <w:r>
        <w:rPr>
          <w:rFonts w:ascii="Times New Roman" w:hAnsi="Times New Roman" w:cs="Times New Roman"/>
          <w:sz w:val="24"/>
          <w:szCs w:val="24"/>
        </w:rPr>
        <w:t xml:space="preserve"> unconverted s</w:t>
      </w:r>
      <w:r w:rsidR="00D758F9">
        <w:rPr>
          <w:rFonts w:ascii="Times New Roman" w:hAnsi="Times New Roman" w:cs="Times New Roman"/>
          <w:sz w:val="24"/>
          <w:szCs w:val="24"/>
        </w:rPr>
        <w:t>cholar</w:t>
      </w:r>
      <w:r>
        <w:rPr>
          <w:rFonts w:ascii="Times New Roman" w:hAnsi="Times New Roman" w:cs="Times New Roman"/>
          <w:sz w:val="24"/>
          <w:szCs w:val="24"/>
        </w:rPr>
        <w:t xml:space="preserve">. </w:t>
      </w:r>
      <w:r w:rsidR="004F20EA">
        <w:rPr>
          <w:rFonts w:ascii="Times New Roman" w:hAnsi="Times New Roman" w:cs="Times New Roman"/>
          <w:sz w:val="24"/>
          <w:szCs w:val="24"/>
        </w:rPr>
        <w:t xml:space="preserve">But He </w:t>
      </w:r>
      <w:r w:rsidR="009F2175">
        <w:rPr>
          <w:rFonts w:ascii="Times New Roman" w:hAnsi="Times New Roman" w:cs="Times New Roman"/>
          <w:sz w:val="24"/>
          <w:szCs w:val="24"/>
        </w:rPr>
        <w:t>g</w:t>
      </w:r>
      <w:r w:rsidR="00F320D9">
        <w:rPr>
          <w:rFonts w:ascii="Times New Roman" w:hAnsi="Times New Roman" w:cs="Times New Roman"/>
          <w:sz w:val="24"/>
          <w:szCs w:val="24"/>
        </w:rPr>
        <w:t>a</w:t>
      </w:r>
      <w:r w:rsidR="009F2175">
        <w:rPr>
          <w:rFonts w:ascii="Times New Roman" w:hAnsi="Times New Roman" w:cs="Times New Roman"/>
          <w:sz w:val="24"/>
          <w:szCs w:val="24"/>
        </w:rPr>
        <w:t>ve</w:t>
      </w:r>
      <w:r w:rsidR="00B76B11">
        <w:rPr>
          <w:rFonts w:ascii="Times New Roman" w:hAnsi="Times New Roman" w:cs="Times New Roman"/>
          <w:sz w:val="24"/>
          <w:szCs w:val="24"/>
        </w:rPr>
        <w:t xml:space="preserve"> </w:t>
      </w:r>
      <w:r w:rsidR="00DF4383">
        <w:rPr>
          <w:rFonts w:ascii="Times New Roman" w:hAnsi="Times New Roman" w:cs="Times New Roman"/>
          <w:sz w:val="24"/>
          <w:szCs w:val="24"/>
        </w:rPr>
        <w:t>the</w:t>
      </w:r>
      <w:r>
        <w:rPr>
          <w:rFonts w:ascii="Times New Roman" w:hAnsi="Times New Roman" w:cs="Times New Roman"/>
          <w:sz w:val="24"/>
          <w:szCs w:val="24"/>
        </w:rPr>
        <w:t xml:space="preserve"> </w:t>
      </w:r>
      <w:r w:rsidR="00DF4383">
        <w:rPr>
          <w:rFonts w:ascii="Times New Roman" w:hAnsi="Times New Roman" w:cs="Times New Roman"/>
          <w:sz w:val="24"/>
          <w:szCs w:val="24"/>
        </w:rPr>
        <w:t>Holy</w:t>
      </w:r>
      <w:r>
        <w:rPr>
          <w:rFonts w:ascii="Times New Roman" w:hAnsi="Times New Roman" w:cs="Times New Roman"/>
          <w:sz w:val="24"/>
          <w:szCs w:val="24"/>
        </w:rPr>
        <w:t xml:space="preserve"> Spirit </w:t>
      </w:r>
      <w:r w:rsidR="009F2175">
        <w:rPr>
          <w:rFonts w:ascii="Times New Roman" w:hAnsi="Times New Roman" w:cs="Times New Roman"/>
          <w:sz w:val="24"/>
          <w:szCs w:val="24"/>
        </w:rPr>
        <w:t xml:space="preserve">to </w:t>
      </w:r>
      <w:r w:rsidR="00B76B11">
        <w:rPr>
          <w:rFonts w:ascii="Times New Roman" w:hAnsi="Times New Roman" w:cs="Times New Roman"/>
          <w:sz w:val="24"/>
          <w:szCs w:val="24"/>
        </w:rPr>
        <w:t xml:space="preserve">the godly </w:t>
      </w:r>
      <w:r>
        <w:rPr>
          <w:rFonts w:ascii="Times New Roman" w:hAnsi="Times New Roman" w:cs="Times New Roman"/>
          <w:sz w:val="24"/>
          <w:szCs w:val="24"/>
        </w:rPr>
        <w:t>reader of Scripture</w:t>
      </w:r>
      <w:r w:rsidR="00DF4383">
        <w:rPr>
          <w:rFonts w:ascii="Times New Roman" w:hAnsi="Times New Roman" w:cs="Times New Roman"/>
          <w:sz w:val="24"/>
          <w:szCs w:val="24"/>
        </w:rPr>
        <w:t xml:space="preserve"> and thus </w:t>
      </w:r>
      <w:r w:rsidR="00D758F9">
        <w:rPr>
          <w:rFonts w:ascii="Times New Roman" w:hAnsi="Times New Roman" w:cs="Times New Roman"/>
          <w:sz w:val="24"/>
          <w:szCs w:val="24"/>
        </w:rPr>
        <w:t>tender</w:t>
      </w:r>
      <w:r w:rsidR="00F320D9">
        <w:rPr>
          <w:rFonts w:ascii="Times New Roman" w:hAnsi="Times New Roman" w:cs="Times New Roman"/>
          <w:sz w:val="24"/>
          <w:szCs w:val="24"/>
        </w:rPr>
        <w:t>ed</w:t>
      </w:r>
      <w:r w:rsidR="004F20EA">
        <w:rPr>
          <w:rFonts w:ascii="Times New Roman" w:hAnsi="Times New Roman" w:cs="Times New Roman"/>
          <w:sz w:val="24"/>
          <w:szCs w:val="24"/>
        </w:rPr>
        <w:t xml:space="preserve"> </w:t>
      </w:r>
      <w:r w:rsidR="00F329A6">
        <w:rPr>
          <w:rFonts w:ascii="Times New Roman" w:hAnsi="Times New Roman" w:cs="Times New Roman"/>
          <w:sz w:val="24"/>
          <w:szCs w:val="24"/>
        </w:rPr>
        <w:t>h</w:t>
      </w:r>
      <w:r w:rsidR="00147CE5">
        <w:rPr>
          <w:rFonts w:ascii="Times New Roman" w:hAnsi="Times New Roman" w:cs="Times New Roman"/>
          <w:sz w:val="24"/>
          <w:szCs w:val="24"/>
        </w:rPr>
        <w:t>er</w:t>
      </w:r>
      <w:r w:rsidR="00B76B11">
        <w:rPr>
          <w:rFonts w:ascii="Times New Roman" w:hAnsi="Times New Roman" w:cs="Times New Roman"/>
          <w:sz w:val="24"/>
          <w:szCs w:val="24"/>
        </w:rPr>
        <w:t xml:space="preserve"> a</w:t>
      </w:r>
      <w:r w:rsidR="00DA12CD">
        <w:rPr>
          <w:rFonts w:ascii="Times New Roman" w:hAnsi="Times New Roman" w:cs="Times New Roman"/>
          <w:sz w:val="24"/>
          <w:szCs w:val="24"/>
        </w:rPr>
        <w:t xml:space="preserve"> cognitive</w:t>
      </w:r>
      <w:r w:rsidR="00B76B11">
        <w:rPr>
          <w:rFonts w:ascii="Times New Roman" w:hAnsi="Times New Roman" w:cs="Times New Roman"/>
          <w:sz w:val="24"/>
          <w:szCs w:val="24"/>
        </w:rPr>
        <w:t xml:space="preserve"> advantage</w:t>
      </w:r>
      <w:r w:rsidR="00F329A6">
        <w:rPr>
          <w:rFonts w:ascii="Times New Roman" w:hAnsi="Times New Roman" w:cs="Times New Roman"/>
          <w:sz w:val="24"/>
          <w:szCs w:val="24"/>
        </w:rPr>
        <w:t xml:space="preserve">. </w:t>
      </w:r>
      <w:r w:rsidR="00147CE5">
        <w:rPr>
          <w:rFonts w:ascii="Times New Roman" w:hAnsi="Times New Roman" w:cs="Times New Roman"/>
          <w:sz w:val="24"/>
          <w:szCs w:val="24"/>
        </w:rPr>
        <w:t>A</w:t>
      </w:r>
      <w:r w:rsidR="00885944">
        <w:rPr>
          <w:rFonts w:ascii="Times New Roman" w:hAnsi="Times New Roman" w:cs="Times New Roman"/>
          <w:sz w:val="24"/>
          <w:szCs w:val="24"/>
        </w:rPr>
        <w:t xml:space="preserve"> </w:t>
      </w:r>
      <w:r w:rsidR="008B65C4">
        <w:rPr>
          <w:rFonts w:ascii="Times New Roman" w:hAnsi="Times New Roman" w:cs="Times New Roman"/>
          <w:sz w:val="24"/>
          <w:szCs w:val="24"/>
        </w:rPr>
        <w:t xml:space="preserve">regenerate </w:t>
      </w:r>
      <w:r w:rsidR="00F320D9">
        <w:rPr>
          <w:rFonts w:ascii="Times New Roman" w:hAnsi="Times New Roman" w:cs="Times New Roman"/>
          <w:sz w:val="24"/>
          <w:szCs w:val="24"/>
        </w:rPr>
        <w:t>person</w:t>
      </w:r>
      <w:r w:rsidR="00A011A3">
        <w:rPr>
          <w:rFonts w:ascii="Times New Roman" w:hAnsi="Times New Roman" w:cs="Times New Roman"/>
          <w:sz w:val="24"/>
          <w:szCs w:val="24"/>
        </w:rPr>
        <w:t xml:space="preserve"> </w:t>
      </w:r>
      <w:r w:rsidR="00B76B11">
        <w:rPr>
          <w:rFonts w:ascii="Times New Roman" w:hAnsi="Times New Roman" w:cs="Times New Roman"/>
          <w:sz w:val="24"/>
          <w:szCs w:val="24"/>
        </w:rPr>
        <w:t>“sees things in a new appearance, in quite another view, than ever he saw before: . . . he sees the wonderfulness of God’s designs and a harmony in all his ways, a harmony, excellency and wondrousness in his Word: he sees these things by an eye of faith, and by a new light that was never before let into his mind.”</w:t>
      </w:r>
      <w:r w:rsidR="004F20EA">
        <w:rPr>
          <w:rFonts w:ascii="Times New Roman" w:hAnsi="Times New Roman" w:cs="Times New Roman"/>
          <w:sz w:val="24"/>
          <w:szCs w:val="24"/>
        </w:rPr>
        <w:t xml:space="preserve"> </w:t>
      </w:r>
      <w:r w:rsidR="00FE42AB">
        <w:rPr>
          <w:rFonts w:ascii="Times New Roman" w:hAnsi="Times New Roman" w:cs="Times New Roman"/>
          <w:sz w:val="24"/>
          <w:szCs w:val="24"/>
        </w:rPr>
        <w:t>Further</w:t>
      </w:r>
      <w:r w:rsidR="004F20EA">
        <w:rPr>
          <w:rFonts w:ascii="Times New Roman" w:hAnsi="Times New Roman" w:cs="Times New Roman"/>
          <w:sz w:val="24"/>
          <w:szCs w:val="24"/>
        </w:rPr>
        <w:t xml:space="preserve">, </w:t>
      </w:r>
      <w:r w:rsidR="00F329A6">
        <w:rPr>
          <w:rFonts w:ascii="Times New Roman" w:hAnsi="Times New Roman" w:cs="Times New Roman"/>
          <w:sz w:val="24"/>
          <w:szCs w:val="24"/>
        </w:rPr>
        <w:t>“spiritual knowledge</w:t>
      </w:r>
      <w:r w:rsidR="00A011A3">
        <w:rPr>
          <w:rFonts w:ascii="Times New Roman" w:hAnsi="Times New Roman" w:cs="Times New Roman"/>
          <w:sz w:val="24"/>
          <w:szCs w:val="24"/>
        </w:rPr>
        <w:t xml:space="preserve">” </w:t>
      </w:r>
      <w:r w:rsidR="00885944">
        <w:rPr>
          <w:rFonts w:ascii="Times New Roman" w:hAnsi="Times New Roman" w:cs="Times New Roman"/>
          <w:sz w:val="24"/>
          <w:szCs w:val="24"/>
        </w:rPr>
        <w:t>grows</w:t>
      </w:r>
      <w:r w:rsidR="00A011A3">
        <w:rPr>
          <w:rFonts w:ascii="Times New Roman" w:hAnsi="Times New Roman" w:cs="Times New Roman"/>
          <w:sz w:val="24"/>
          <w:szCs w:val="24"/>
        </w:rPr>
        <w:t xml:space="preserve"> </w:t>
      </w:r>
      <w:r w:rsidR="00F329A6">
        <w:rPr>
          <w:rFonts w:ascii="Times New Roman" w:hAnsi="Times New Roman" w:cs="Times New Roman"/>
          <w:sz w:val="24"/>
          <w:szCs w:val="24"/>
        </w:rPr>
        <w:t>by</w:t>
      </w:r>
      <w:r w:rsidR="00F11233">
        <w:rPr>
          <w:rFonts w:ascii="Times New Roman" w:hAnsi="Times New Roman" w:cs="Times New Roman"/>
          <w:sz w:val="24"/>
          <w:szCs w:val="24"/>
        </w:rPr>
        <w:t xml:space="preserve"> </w:t>
      </w:r>
      <w:r w:rsidR="00FE42AB">
        <w:rPr>
          <w:rFonts w:ascii="Times New Roman" w:hAnsi="Times New Roman" w:cs="Times New Roman"/>
          <w:sz w:val="24"/>
          <w:szCs w:val="24"/>
        </w:rPr>
        <w:t xml:space="preserve">the </w:t>
      </w:r>
      <w:r w:rsidR="005168D8">
        <w:rPr>
          <w:rFonts w:ascii="Times New Roman" w:hAnsi="Times New Roman" w:cs="Times New Roman"/>
          <w:sz w:val="24"/>
          <w:szCs w:val="24"/>
        </w:rPr>
        <w:t>“</w:t>
      </w:r>
      <w:r w:rsidR="00F329A6">
        <w:rPr>
          <w:rFonts w:ascii="Times New Roman" w:hAnsi="Times New Roman" w:cs="Times New Roman"/>
          <w:sz w:val="24"/>
          <w:szCs w:val="24"/>
        </w:rPr>
        <w:t>practice of virtue and holiness</w:t>
      </w:r>
      <w:r w:rsidR="00F320D9">
        <w:rPr>
          <w:rFonts w:ascii="Times New Roman" w:hAnsi="Times New Roman" w:cs="Times New Roman"/>
          <w:sz w:val="24"/>
          <w:szCs w:val="24"/>
        </w:rPr>
        <w:t xml:space="preserve">,” </w:t>
      </w:r>
      <w:r w:rsidR="00FE42AB">
        <w:rPr>
          <w:rFonts w:ascii="Times New Roman" w:hAnsi="Times New Roman" w:cs="Times New Roman"/>
          <w:sz w:val="24"/>
          <w:szCs w:val="24"/>
        </w:rPr>
        <w:t xml:space="preserve">a </w:t>
      </w:r>
      <w:r w:rsidR="00F320D9">
        <w:rPr>
          <w:rFonts w:ascii="Times New Roman" w:hAnsi="Times New Roman" w:cs="Times New Roman"/>
          <w:sz w:val="24"/>
          <w:szCs w:val="24"/>
        </w:rPr>
        <w:t>practice not pursued by those too proud to serve the Lord</w:t>
      </w:r>
      <w:r w:rsidR="00F329A6">
        <w:rPr>
          <w:rFonts w:ascii="Times New Roman" w:hAnsi="Times New Roman" w:cs="Times New Roman"/>
          <w:sz w:val="24"/>
          <w:szCs w:val="24"/>
        </w:rPr>
        <w:t xml:space="preserve">. </w:t>
      </w:r>
      <w:r w:rsidR="00F320D9">
        <w:rPr>
          <w:rFonts w:ascii="Times New Roman" w:hAnsi="Times New Roman" w:cs="Times New Roman"/>
          <w:sz w:val="24"/>
          <w:szCs w:val="24"/>
        </w:rPr>
        <w:t>“</w:t>
      </w:r>
      <w:r w:rsidR="00F329A6">
        <w:rPr>
          <w:rFonts w:ascii="Times New Roman" w:hAnsi="Times New Roman" w:cs="Times New Roman"/>
          <w:sz w:val="24"/>
          <w:szCs w:val="24"/>
        </w:rPr>
        <w:t xml:space="preserve">For we cannot have the idea </w:t>
      </w:r>
      <w:r w:rsidR="00885944">
        <w:rPr>
          <w:rFonts w:ascii="Times New Roman" w:hAnsi="Times New Roman" w:cs="Times New Roman"/>
          <w:sz w:val="24"/>
          <w:szCs w:val="24"/>
        </w:rPr>
        <w:t>[of an</w:t>
      </w:r>
      <w:r w:rsidR="00FE42AB">
        <w:rPr>
          <w:rFonts w:ascii="Times New Roman" w:hAnsi="Times New Roman" w:cs="Times New Roman"/>
          <w:sz w:val="24"/>
          <w:szCs w:val="24"/>
        </w:rPr>
        <w:t>ything</w:t>
      </w:r>
      <w:r w:rsidR="00DA12CD">
        <w:rPr>
          <w:rFonts w:ascii="Times New Roman" w:hAnsi="Times New Roman" w:cs="Times New Roman"/>
          <w:sz w:val="24"/>
          <w:szCs w:val="24"/>
        </w:rPr>
        <w:t xml:space="preserve"> in </w:t>
      </w:r>
      <w:r w:rsidR="00FE42AB">
        <w:rPr>
          <w:rFonts w:ascii="Times New Roman" w:hAnsi="Times New Roman" w:cs="Times New Roman"/>
          <w:sz w:val="24"/>
          <w:szCs w:val="24"/>
        </w:rPr>
        <w:t xml:space="preserve">the </w:t>
      </w:r>
      <w:r w:rsidR="00DA12CD">
        <w:rPr>
          <w:rFonts w:ascii="Times New Roman" w:hAnsi="Times New Roman" w:cs="Times New Roman"/>
          <w:sz w:val="24"/>
          <w:szCs w:val="24"/>
        </w:rPr>
        <w:t>mind</w:t>
      </w:r>
      <w:r w:rsidR="00F320D9">
        <w:rPr>
          <w:rFonts w:ascii="Times New Roman" w:hAnsi="Times New Roman" w:cs="Times New Roman"/>
          <w:sz w:val="24"/>
          <w:szCs w:val="24"/>
        </w:rPr>
        <w:t>, whether physical or spiritual</w:t>
      </w:r>
      <w:r w:rsidR="00885944">
        <w:rPr>
          <w:rFonts w:ascii="Times New Roman" w:hAnsi="Times New Roman" w:cs="Times New Roman"/>
          <w:sz w:val="24"/>
          <w:szCs w:val="24"/>
        </w:rPr>
        <w:t xml:space="preserve">] </w:t>
      </w:r>
      <w:r w:rsidR="00F329A6">
        <w:rPr>
          <w:rFonts w:ascii="Times New Roman" w:hAnsi="Times New Roman" w:cs="Times New Roman"/>
          <w:sz w:val="24"/>
          <w:szCs w:val="24"/>
        </w:rPr>
        <w:t>without the adapted disposition of mind, and the more suitable the disposition the more clear and intense the idea; but the more we practice, the more is the disposition increased</w:t>
      </w:r>
      <w:r w:rsidR="008B65C4">
        <w:rPr>
          <w:rFonts w:ascii="Times New Roman" w:hAnsi="Times New Roman" w:cs="Times New Roman"/>
          <w:sz w:val="24"/>
          <w:szCs w:val="24"/>
        </w:rPr>
        <w:t xml:space="preserve">” (more on this </w:t>
      </w:r>
      <w:r w:rsidR="00AD5F1C">
        <w:rPr>
          <w:rFonts w:ascii="Times New Roman" w:hAnsi="Times New Roman" w:cs="Times New Roman"/>
          <w:sz w:val="24"/>
          <w:szCs w:val="24"/>
        </w:rPr>
        <w:t xml:space="preserve">latter </w:t>
      </w:r>
      <w:r w:rsidR="003374BA">
        <w:rPr>
          <w:rFonts w:ascii="Times New Roman" w:hAnsi="Times New Roman" w:cs="Times New Roman"/>
          <w:sz w:val="24"/>
          <w:szCs w:val="24"/>
        </w:rPr>
        <w:t xml:space="preserve">theme </w:t>
      </w:r>
      <w:r w:rsidR="008B65C4">
        <w:rPr>
          <w:rFonts w:ascii="Times New Roman" w:hAnsi="Times New Roman" w:cs="Times New Roman"/>
          <w:sz w:val="24"/>
          <w:szCs w:val="24"/>
        </w:rPr>
        <w:t>below)</w:t>
      </w:r>
      <w:r w:rsidR="00AD7BB3">
        <w:rPr>
          <w:rFonts w:ascii="Times New Roman" w:hAnsi="Times New Roman" w:cs="Times New Roman"/>
          <w:sz w:val="24"/>
          <w:szCs w:val="24"/>
        </w:rPr>
        <w:t>.</w:t>
      </w:r>
      <w:r w:rsidR="00303B4C">
        <w:rPr>
          <w:rStyle w:val="EndnoteReference"/>
          <w:rFonts w:ascii="Times New Roman" w:hAnsi="Times New Roman" w:cs="Times New Roman"/>
          <w:sz w:val="24"/>
          <w:szCs w:val="24"/>
        </w:rPr>
        <w:endnoteReference w:id="26"/>
      </w:r>
    </w:p>
    <w:p w:rsidR="006B6191" w:rsidRDefault="003A12B8" w:rsidP="009F2175">
      <w:pPr>
        <w:spacing w:line="480" w:lineRule="auto"/>
        <w:ind w:firstLine="720"/>
        <w:rPr>
          <w:rFonts w:ascii="Times New Roman" w:hAnsi="Times New Roman" w:cs="Times New Roman"/>
          <w:sz w:val="24"/>
          <w:szCs w:val="24"/>
        </w:rPr>
      </w:pPr>
      <w:r>
        <w:rPr>
          <w:rFonts w:ascii="Times New Roman" w:hAnsi="Times New Roman" w:cs="Times New Roman"/>
          <w:sz w:val="24"/>
          <w:szCs w:val="24"/>
        </w:rPr>
        <w:t>Others had said as much before</w:t>
      </w:r>
      <w:r w:rsidR="00AD7BB3">
        <w:rPr>
          <w:rFonts w:ascii="Times New Roman" w:hAnsi="Times New Roman" w:cs="Times New Roman"/>
          <w:sz w:val="24"/>
          <w:szCs w:val="24"/>
        </w:rPr>
        <w:t xml:space="preserve">, though not always with </w:t>
      </w:r>
      <w:r w:rsidR="005168D8">
        <w:rPr>
          <w:rFonts w:ascii="Times New Roman" w:hAnsi="Times New Roman" w:cs="Times New Roman"/>
          <w:sz w:val="24"/>
          <w:szCs w:val="24"/>
        </w:rPr>
        <w:t xml:space="preserve">the </w:t>
      </w:r>
      <w:r w:rsidR="00AD7BB3">
        <w:rPr>
          <w:rFonts w:ascii="Times New Roman" w:hAnsi="Times New Roman" w:cs="Times New Roman"/>
          <w:sz w:val="24"/>
          <w:szCs w:val="24"/>
        </w:rPr>
        <w:t>same psychological apparatus</w:t>
      </w:r>
      <w:r w:rsidR="009F2175">
        <w:rPr>
          <w:rFonts w:ascii="Times New Roman" w:hAnsi="Times New Roman" w:cs="Times New Roman"/>
          <w:sz w:val="24"/>
          <w:szCs w:val="24"/>
        </w:rPr>
        <w:t xml:space="preserve">. </w:t>
      </w:r>
      <w:r w:rsidR="00F11233">
        <w:rPr>
          <w:rFonts w:ascii="Times New Roman" w:hAnsi="Times New Roman" w:cs="Times New Roman"/>
          <w:sz w:val="24"/>
          <w:szCs w:val="24"/>
        </w:rPr>
        <w:t>Such</w:t>
      </w:r>
      <w:r>
        <w:rPr>
          <w:rFonts w:ascii="Times New Roman" w:hAnsi="Times New Roman" w:cs="Times New Roman"/>
          <w:sz w:val="24"/>
          <w:szCs w:val="24"/>
        </w:rPr>
        <w:t xml:space="preserve"> epistemological claim</w:t>
      </w:r>
      <w:r w:rsidR="00F11233">
        <w:rPr>
          <w:rFonts w:ascii="Times New Roman" w:hAnsi="Times New Roman" w:cs="Times New Roman"/>
          <w:sz w:val="24"/>
          <w:szCs w:val="24"/>
        </w:rPr>
        <w:t>s</w:t>
      </w:r>
      <w:r w:rsidR="009F2175">
        <w:rPr>
          <w:rFonts w:ascii="Times New Roman" w:hAnsi="Times New Roman" w:cs="Times New Roman"/>
          <w:sz w:val="24"/>
          <w:szCs w:val="24"/>
        </w:rPr>
        <w:t xml:space="preserve"> date </w:t>
      </w:r>
      <w:r>
        <w:rPr>
          <w:rFonts w:ascii="Times New Roman" w:hAnsi="Times New Roman" w:cs="Times New Roman"/>
          <w:sz w:val="24"/>
          <w:szCs w:val="24"/>
        </w:rPr>
        <w:t>from</w:t>
      </w:r>
      <w:r w:rsidR="009F2175">
        <w:rPr>
          <w:rFonts w:ascii="Times New Roman" w:hAnsi="Times New Roman" w:cs="Times New Roman"/>
          <w:sz w:val="24"/>
          <w:szCs w:val="24"/>
        </w:rPr>
        <w:t xml:space="preserve"> the </w:t>
      </w:r>
      <w:r w:rsidR="00902FA8">
        <w:rPr>
          <w:rFonts w:ascii="Times New Roman" w:hAnsi="Times New Roman" w:cs="Times New Roman"/>
          <w:sz w:val="24"/>
          <w:szCs w:val="24"/>
        </w:rPr>
        <w:t>age</w:t>
      </w:r>
      <w:r>
        <w:rPr>
          <w:rFonts w:ascii="Times New Roman" w:hAnsi="Times New Roman" w:cs="Times New Roman"/>
          <w:sz w:val="24"/>
          <w:szCs w:val="24"/>
        </w:rPr>
        <w:t xml:space="preserve"> of the </w:t>
      </w:r>
      <w:r w:rsidR="009F2175">
        <w:rPr>
          <w:rFonts w:ascii="Times New Roman" w:hAnsi="Times New Roman" w:cs="Times New Roman"/>
          <w:sz w:val="24"/>
          <w:szCs w:val="24"/>
        </w:rPr>
        <w:t xml:space="preserve">ancient church and </w:t>
      </w:r>
      <w:r w:rsidR="002E5AC7">
        <w:rPr>
          <w:rFonts w:ascii="Times New Roman" w:hAnsi="Times New Roman" w:cs="Times New Roman"/>
          <w:sz w:val="24"/>
          <w:szCs w:val="24"/>
        </w:rPr>
        <w:t>had been</w:t>
      </w:r>
      <w:r w:rsidR="009F2175">
        <w:rPr>
          <w:rFonts w:ascii="Times New Roman" w:hAnsi="Times New Roman" w:cs="Times New Roman"/>
          <w:sz w:val="24"/>
          <w:szCs w:val="24"/>
        </w:rPr>
        <w:t xml:space="preserve"> echoed </w:t>
      </w:r>
      <w:r w:rsidR="00FE42AB">
        <w:rPr>
          <w:rFonts w:ascii="Times New Roman" w:hAnsi="Times New Roman" w:cs="Times New Roman"/>
          <w:sz w:val="24"/>
          <w:szCs w:val="24"/>
        </w:rPr>
        <w:t>in</w:t>
      </w:r>
      <w:r w:rsidR="009F2175">
        <w:rPr>
          <w:rFonts w:ascii="Times New Roman" w:hAnsi="Times New Roman" w:cs="Times New Roman"/>
          <w:sz w:val="24"/>
          <w:szCs w:val="24"/>
        </w:rPr>
        <w:t xml:space="preserve"> Edwards’ favorite, early modern </w:t>
      </w:r>
      <w:r w:rsidR="002E5AC7">
        <w:rPr>
          <w:rFonts w:ascii="Times New Roman" w:hAnsi="Times New Roman" w:cs="Times New Roman"/>
          <w:sz w:val="24"/>
          <w:szCs w:val="24"/>
        </w:rPr>
        <w:t>Protestant</w:t>
      </w:r>
      <w:r w:rsidR="009F2175">
        <w:rPr>
          <w:rFonts w:ascii="Times New Roman" w:hAnsi="Times New Roman" w:cs="Times New Roman"/>
          <w:sz w:val="24"/>
          <w:szCs w:val="24"/>
        </w:rPr>
        <w:t xml:space="preserve"> </w:t>
      </w:r>
      <w:r w:rsidR="002E5AC7">
        <w:rPr>
          <w:rFonts w:ascii="Times New Roman" w:hAnsi="Times New Roman" w:cs="Times New Roman"/>
          <w:sz w:val="24"/>
          <w:szCs w:val="24"/>
        </w:rPr>
        <w:t>sources</w:t>
      </w:r>
      <w:r w:rsidR="009F2175">
        <w:rPr>
          <w:rFonts w:ascii="Times New Roman" w:hAnsi="Times New Roman" w:cs="Times New Roman"/>
          <w:sz w:val="24"/>
          <w:szCs w:val="24"/>
        </w:rPr>
        <w:t>.</w:t>
      </w:r>
      <w:r w:rsidR="003811DF">
        <w:rPr>
          <w:rStyle w:val="EndnoteReference"/>
          <w:rFonts w:ascii="Times New Roman" w:hAnsi="Times New Roman" w:cs="Times New Roman"/>
          <w:sz w:val="24"/>
          <w:szCs w:val="24"/>
        </w:rPr>
        <w:endnoteReference w:id="27"/>
      </w:r>
      <w:r w:rsidR="009F2175">
        <w:rPr>
          <w:rFonts w:ascii="Times New Roman" w:hAnsi="Times New Roman" w:cs="Times New Roman"/>
          <w:sz w:val="24"/>
          <w:szCs w:val="24"/>
        </w:rPr>
        <w:t xml:space="preserve"> Even the</w:t>
      </w:r>
      <w:r w:rsidR="008D4D6B">
        <w:rPr>
          <w:rFonts w:ascii="Times New Roman" w:hAnsi="Times New Roman" w:cs="Times New Roman"/>
          <w:sz w:val="24"/>
          <w:szCs w:val="24"/>
        </w:rPr>
        <w:t xml:space="preserve"> Westminster divines confessed</w:t>
      </w:r>
      <w:r w:rsidR="009F2175">
        <w:rPr>
          <w:rFonts w:ascii="Times New Roman" w:hAnsi="Times New Roman" w:cs="Times New Roman"/>
          <w:sz w:val="24"/>
          <w:szCs w:val="24"/>
        </w:rPr>
        <w:t xml:space="preserve"> </w:t>
      </w:r>
      <w:r w:rsidR="00301ECE">
        <w:rPr>
          <w:rFonts w:ascii="Times New Roman" w:hAnsi="Times New Roman" w:cs="Times New Roman"/>
          <w:sz w:val="24"/>
          <w:szCs w:val="24"/>
        </w:rPr>
        <w:t>“</w:t>
      </w:r>
      <w:r w:rsidR="00181AEE">
        <w:rPr>
          <w:rFonts w:ascii="Times New Roman" w:hAnsi="Times New Roman" w:cs="Times New Roman"/>
          <w:sz w:val="24"/>
          <w:szCs w:val="24"/>
        </w:rPr>
        <w:t>the inward illumination of the Spirit of God to be necessary for the saving understanding of such things as are revealed in the Word</w:t>
      </w:r>
      <w:r w:rsidR="009F2175">
        <w:rPr>
          <w:rFonts w:ascii="Times New Roman" w:hAnsi="Times New Roman" w:cs="Times New Roman"/>
          <w:sz w:val="24"/>
          <w:szCs w:val="24"/>
        </w:rPr>
        <w:t>.</w:t>
      </w:r>
      <w:r w:rsidR="00181AEE">
        <w:rPr>
          <w:rFonts w:ascii="Times New Roman" w:hAnsi="Times New Roman" w:cs="Times New Roman"/>
          <w:sz w:val="24"/>
          <w:szCs w:val="24"/>
        </w:rPr>
        <w:t>”</w:t>
      </w:r>
      <w:r w:rsidR="00181AEE">
        <w:rPr>
          <w:rStyle w:val="EndnoteReference"/>
          <w:rFonts w:ascii="Times New Roman" w:hAnsi="Times New Roman" w:cs="Times New Roman"/>
          <w:sz w:val="24"/>
          <w:szCs w:val="24"/>
        </w:rPr>
        <w:endnoteReference w:id="28"/>
      </w:r>
      <w:r w:rsidR="009F2175">
        <w:rPr>
          <w:rFonts w:ascii="Times New Roman" w:hAnsi="Times New Roman" w:cs="Times New Roman"/>
          <w:sz w:val="24"/>
          <w:szCs w:val="24"/>
        </w:rPr>
        <w:t xml:space="preserve"> But after </w:t>
      </w:r>
      <w:r w:rsidR="00BE1D0C">
        <w:rPr>
          <w:rFonts w:ascii="Times New Roman" w:hAnsi="Times New Roman" w:cs="Times New Roman"/>
          <w:sz w:val="24"/>
          <w:szCs w:val="24"/>
        </w:rPr>
        <w:t xml:space="preserve">the rise of </w:t>
      </w:r>
      <w:r w:rsidR="009F2175">
        <w:rPr>
          <w:rFonts w:ascii="Times New Roman" w:hAnsi="Times New Roman" w:cs="Times New Roman"/>
          <w:sz w:val="24"/>
          <w:szCs w:val="24"/>
        </w:rPr>
        <w:t xml:space="preserve">higher criticism, especially </w:t>
      </w:r>
      <w:r w:rsidR="002E5AC7">
        <w:rPr>
          <w:rFonts w:ascii="Times New Roman" w:hAnsi="Times New Roman" w:cs="Times New Roman"/>
          <w:sz w:val="24"/>
          <w:szCs w:val="24"/>
        </w:rPr>
        <w:t>after</w:t>
      </w:r>
      <w:r w:rsidR="00301ECE">
        <w:rPr>
          <w:rFonts w:ascii="Times New Roman" w:hAnsi="Times New Roman" w:cs="Times New Roman"/>
          <w:sz w:val="24"/>
          <w:szCs w:val="24"/>
        </w:rPr>
        <w:t xml:space="preserve"> </w:t>
      </w:r>
      <w:r w:rsidR="009F2175">
        <w:rPr>
          <w:rFonts w:ascii="Times New Roman" w:hAnsi="Times New Roman" w:cs="Times New Roman"/>
          <w:sz w:val="24"/>
          <w:szCs w:val="24"/>
        </w:rPr>
        <w:t xml:space="preserve">Spinoza’s </w:t>
      </w:r>
      <w:r w:rsidR="002E5AC7">
        <w:rPr>
          <w:rFonts w:ascii="Times New Roman" w:hAnsi="Times New Roman" w:cs="Times New Roman"/>
          <w:sz w:val="24"/>
          <w:szCs w:val="24"/>
        </w:rPr>
        <w:t>opposition to the notion</w:t>
      </w:r>
      <w:r w:rsidR="009F2175">
        <w:rPr>
          <w:rFonts w:ascii="Times New Roman" w:hAnsi="Times New Roman" w:cs="Times New Roman"/>
          <w:sz w:val="24"/>
          <w:szCs w:val="24"/>
        </w:rPr>
        <w:t xml:space="preserve"> that the Spirit gave </w:t>
      </w:r>
      <w:r w:rsidR="002E5AC7">
        <w:rPr>
          <w:rFonts w:ascii="Times New Roman" w:hAnsi="Times New Roman" w:cs="Times New Roman"/>
          <w:sz w:val="24"/>
          <w:szCs w:val="24"/>
        </w:rPr>
        <w:t>believers needed help interpreting Scripture</w:t>
      </w:r>
      <w:r w:rsidR="009F2175">
        <w:rPr>
          <w:rFonts w:ascii="Times New Roman" w:hAnsi="Times New Roman" w:cs="Times New Roman"/>
          <w:sz w:val="24"/>
          <w:szCs w:val="24"/>
        </w:rPr>
        <w:t>,</w:t>
      </w:r>
      <w:r w:rsidR="00EC6FC5">
        <w:rPr>
          <w:rStyle w:val="EndnoteReference"/>
          <w:rFonts w:ascii="Times New Roman" w:hAnsi="Times New Roman" w:cs="Times New Roman"/>
          <w:sz w:val="24"/>
          <w:szCs w:val="24"/>
        </w:rPr>
        <w:endnoteReference w:id="29"/>
      </w:r>
      <w:r w:rsidR="009F2175">
        <w:rPr>
          <w:rFonts w:ascii="Times New Roman" w:hAnsi="Times New Roman" w:cs="Times New Roman"/>
          <w:sz w:val="24"/>
          <w:szCs w:val="24"/>
        </w:rPr>
        <w:t xml:space="preserve"> Edwards </w:t>
      </w:r>
      <w:r w:rsidR="00E45FBC">
        <w:rPr>
          <w:rFonts w:ascii="Times New Roman" w:hAnsi="Times New Roman" w:cs="Times New Roman"/>
          <w:sz w:val="24"/>
          <w:szCs w:val="24"/>
        </w:rPr>
        <w:t>felt</w:t>
      </w:r>
      <w:r w:rsidR="009F2175">
        <w:rPr>
          <w:rFonts w:ascii="Times New Roman" w:hAnsi="Times New Roman" w:cs="Times New Roman"/>
          <w:sz w:val="24"/>
          <w:szCs w:val="24"/>
        </w:rPr>
        <w:t xml:space="preserve"> </w:t>
      </w:r>
      <w:r w:rsidR="00902FA8">
        <w:rPr>
          <w:rFonts w:ascii="Times New Roman" w:hAnsi="Times New Roman" w:cs="Times New Roman"/>
          <w:sz w:val="24"/>
          <w:szCs w:val="24"/>
        </w:rPr>
        <w:t>a burden to proclaim</w:t>
      </w:r>
      <w:r w:rsidR="009F2175">
        <w:rPr>
          <w:rFonts w:ascii="Times New Roman" w:hAnsi="Times New Roman" w:cs="Times New Roman"/>
          <w:sz w:val="24"/>
          <w:szCs w:val="24"/>
        </w:rPr>
        <w:t xml:space="preserve"> this doctrine boldly and </w:t>
      </w:r>
      <w:r w:rsidR="00355C2D">
        <w:rPr>
          <w:rFonts w:ascii="Times New Roman" w:hAnsi="Times New Roman" w:cs="Times New Roman"/>
          <w:sz w:val="24"/>
          <w:szCs w:val="24"/>
        </w:rPr>
        <w:t xml:space="preserve">he </w:t>
      </w:r>
      <w:r w:rsidR="009F2175">
        <w:rPr>
          <w:rFonts w:ascii="Times New Roman" w:hAnsi="Times New Roman" w:cs="Times New Roman"/>
          <w:sz w:val="24"/>
          <w:szCs w:val="24"/>
        </w:rPr>
        <w:t xml:space="preserve">did so with </w:t>
      </w:r>
      <w:r w:rsidR="002E5AC7">
        <w:rPr>
          <w:rFonts w:ascii="Times New Roman" w:hAnsi="Times New Roman" w:cs="Times New Roman"/>
          <w:sz w:val="24"/>
          <w:szCs w:val="24"/>
        </w:rPr>
        <w:t>greater</w:t>
      </w:r>
      <w:r w:rsidR="009F2175">
        <w:rPr>
          <w:rFonts w:ascii="Times New Roman" w:hAnsi="Times New Roman" w:cs="Times New Roman"/>
          <w:sz w:val="24"/>
          <w:szCs w:val="24"/>
        </w:rPr>
        <w:t xml:space="preserve"> specificity than </w:t>
      </w:r>
      <w:r w:rsidR="002E5AC7">
        <w:rPr>
          <w:rFonts w:ascii="Times New Roman" w:hAnsi="Times New Roman" w:cs="Times New Roman"/>
          <w:sz w:val="24"/>
          <w:szCs w:val="24"/>
        </w:rPr>
        <w:t xml:space="preserve">most. </w:t>
      </w:r>
      <w:r w:rsidR="00CA2A71">
        <w:rPr>
          <w:rFonts w:ascii="Times New Roman" w:hAnsi="Times New Roman" w:cs="Times New Roman"/>
          <w:sz w:val="24"/>
          <w:szCs w:val="24"/>
        </w:rPr>
        <w:t>“The believer</w:t>
      </w:r>
      <w:r w:rsidR="00E45FBC">
        <w:rPr>
          <w:rFonts w:ascii="Times New Roman" w:hAnsi="Times New Roman" w:cs="Times New Roman"/>
          <w:sz w:val="24"/>
          <w:szCs w:val="24"/>
        </w:rPr>
        <w:t>” has “</w:t>
      </w:r>
      <w:r w:rsidR="00CA2A71">
        <w:rPr>
          <w:rFonts w:ascii="Times New Roman" w:hAnsi="Times New Roman" w:cs="Times New Roman"/>
          <w:sz w:val="24"/>
          <w:szCs w:val="24"/>
        </w:rPr>
        <w:t xml:space="preserve">such a sight and such a knowledge of things that, ever since, he is </w:t>
      </w:r>
      <w:r w:rsidR="00E45FBC">
        <w:rPr>
          <w:rFonts w:ascii="Times New Roman" w:hAnsi="Times New Roman" w:cs="Times New Roman"/>
          <w:sz w:val="24"/>
          <w:szCs w:val="24"/>
        </w:rPr>
        <w:t xml:space="preserve">. . . </w:t>
      </w:r>
      <w:r w:rsidR="00CA2A71">
        <w:rPr>
          <w:rFonts w:ascii="Times New Roman" w:hAnsi="Times New Roman" w:cs="Times New Roman"/>
          <w:sz w:val="24"/>
          <w:szCs w:val="24"/>
        </w:rPr>
        <w:t xml:space="preserve">another man,” </w:t>
      </w:r>
      <w:r w:rsidR="00885944">
        <w:rPr>
          <w:rFonts w:ascii="Times New Roman" w:hAnsi="Times New Roman" w:cs="Times New Roman"/>
          <w:sz w:val="24"/>
          <w:szCs w:val="24"/>
        </w:rPr>
        <w:t xml:space="preserve">Edwards </w:t>
      </w:r>
      <w:r w:rsidR="003374BA">
        <w:rPr>
          <w:rFonts w:ascii="Times New Roman" w:hAnsi="Times New Roman" w:cs="Times New Roman"/>
          <w:sz w:val="24"/>
          <w:szCs w:val="24"/>
        </w:rPr>
        <w:t>told his congregation</w:t>
      </w:r>
      <w:r w:rsidR="00CA2A71">
        <w:rPr>
          <w:rFonts w:ascii="Times New Roman" w:hAnsi="Times New Roman" w:cs="Times New Roman"/>
          <w:sz w:val="24"/>
          <w:szCs w:val="24"/>
        </w:rPr>
        <w:t xml:space="preserve">. “The knowledge that he has is so substantial, so inward, and so affecting, that it has quite transformed the soul </w:t>
      </w:r>
      <w:r w:rsidR="00E45FBC">
        <w:rPr>
          <w:rFonts w:ascii="Times New Roman" w:hAnsi="Times New Roman" w:cs="Times New Roman"/>
          <w:sz w:val="24"/>
          <w:szCs w:val="24"/>
        </w:rPr>
        <w:t xml:space="preserve">and </w:t>
      </w:r>
      <w:r w:rsidR="00902FA8">
        <w:rPr>
          <w:rFonts w:ascii="Times New Roman" w:hAnsi="Times New Roman" w:cs="Times New Roman"/>
          <w:sz w:val="24"/>
          <w:szCs w:val="24"/>
        </w:rPr>
        <w:t xml:space="preserve">. . . </w:t>
      </w:r>
      <w:r w:rsidR="00CA2A71">
        <w:rPr>
          <w:rFonts w:ascii="Times New Roman" w:hAnsi="Times New Roman" w:cs="Times New Roman"/>
          <w:sz w:val="24"/>
          <w:szCs w:val="24"/>
        </w:rPr>
        <w:lastRenderedPageBreak/>
        <w:t xml:space="preserve">changed his </w:t>
      </w:r>
      <w:r w:rsidR="00BD52A5">
        <w:rPr>
          <w:rFonts w:ascii="Times New Roman" w:hAnsi="Times New Roman" w:cs="Times New Roman"/>
          <w:sz w:val="24"/>
          <w:szCs w:val="24"/>
        </w:rPr>
        <w:t xml:space="preserve">. . . </w:t>
      </w:r>
      <w:r w:rsidR="00CA2A71">
        <w:rPr>
          <w:rFonts w:ascii="Times New Roman" w:hAnsi="Times New Roman" w:cs="Times New Roman"/>
          <w:sz w:val="24"/>
          <w:szCs w:val="24"/>
        </w:rPr>
        <w:t xml:space="preserve">innermost principles.” </w:t>
      </w:r>
      <w:r w:rsidR="00BD52A5">
        <w:rPr>
          <w:rFonts w:ascii="Times New Roman" w:hAnsi="Times New Roman" w:cs="Times New Roman"/>
          <w:sz w:val="24"/>
          <w:szCs w:val="24"/>
        </w:rPr>
        <w:t>T</w:t>
      </w:r>
      <w:r w:rsidR="00E45FBC">
        <w:rPr>
          <w:rFonts w:ascii="Times New Roman" w:hAnsi="Times New Roman" w:cs="Times New Roman"/>
          <w:sz w:val="24"/>
          <w:szCs w:val="24"/>
        </w:rPr>
        <w:t xml:space="preserve">wenty years later he </w:t>
      </w:r>
      <w:r w:rsidR="00DC67FD">
        <w:rPr>
          <w:rFonts w:ascii="Times New Roman" w:hAnsi="Times New Roman" w:cs="Times New Roman"/>
          <w:sz w:val="24"/>
          <w:szCs w:val="24"/>
        </w:rPr>
        <w:t>repeated this assertion</w:t>
      </w:r>
      <w:r w:rsidR="00E45FBC">
        <w:rPr>
          <w:rFonts w:ascii="Times New Roman" w:hAnsi="Times New Roman" w:cs="Times New Roman"/>
          <w:sz w:val="24"/>
          <w:szCs w:val="24"/>
        </w:rPr>
        <w:t xml:space="preserve"> in</w:t>
      </w:r>
      <w:r w:rsidR="00CA2A71">
        <w:rPr>
          <w:rFonts w:ascii="Times New Roman" w:hAnsi="Times New Roman" w:cs="Times New Roman"/>
          <w:sz w:val="24"/>
          <w:szCs w:val="24"/>
        </w:rPr>
        <w:t xml:space="preserve"> his </w:t>
      </w:r>
      <w:r w:rsidR="00AD7BB3">
        <w:rPr>
          <w:rFonts w:ascii="Times New Roman" w:hAnsi="Times New Roman" w:cs="Times New Roman"/>
          <w:sz w:val="24"/>
          <w:szCs w:val="24"/>
        </w:rPr>
        <w:t>opus</w:t>
      </w:r>
      <w:r w:rsidR="00CA2A71">
        <w:rPr>
          <w:rFonts w:ascii="Times New Roman" w:hAnsi="Times New Roman" w:cs="Times New Roman"/>
          <w:sz w:val="24"/>
          <w:szCs w:val="24"/>
        </w:rPr>
        <w:t xml:space="preserve"> on </w:t>
      </w:r>
      <w:r w:rsidR="00902FA8">
        <w:rPr>
          <w:rFonts w:ascii="Times New Roman" w:hAnsi="Times New Roman" w:cs="Times New Roman"/>
          <w:sz w:val="24"/>
          <w:szCs w:val="24"/>
        </w:rPr>
        <w:t>the</w:t>
      </w:r>
      <w:r w:rsidR="00CA2A71">
        <w:rPr>
          <w:rFonts w:ascii="Times New Roman" w:hAnsi="Times New Roman" w:cs="Times New Roman"/>
          <w:sz w:val="24"/>
          <w:szCs w:val="24"/>
        </w:rPr>
        <w:t xml:space="preserve"> </w:t>
      </w:r>
      <w:r w:rsidR="00CA2A71" w:rsidRPr="00902FA8">
        <w:rPr>
          <w:rFonts w:ascii="Times New Roman" w:hAnsi="Times New Roman" w:cs="Times New Roman"/>
          <w:i/>
          <w:sz w:val="24"/>
          <w:szCs w:val="24"/>
        </w:rPr>
        <w:t>Affections</w:t>
      </w:r>
      <w:r w:rsidR="00E45FBC">
        <w:rPr>
          <w:rFonts w:ascii="Times New Roman" w:hAnsi="Times New Roman" w:cs="Times New Roman"/>
          <w:sz w:val="24"/>
          <w:szCs w:val="24"/>
        </w:rPr>
        <w:t xml:space="preserve">: </w:t>
      </w:r>
      <w:r w:rsidR="00CA2A71">
        <w:rPr>
          <w:rFonts w:ascii="Times New Roman" w:hAnsi="Times New Roman" w:cs="Times New Roman"/>
          <w:sz w:val="24"/>
          <w:szCs w:val="24"/>
        </w:rPr>
        <w:t xml:space="preserve">“a spiritual taste of soul, mightily helps the soul, in its </w:t>
      </w:r>
      <w:proofErr w:type="spellStart"/>
      <w:r w:rsidR="00CA2A71">
        <w:rPr>
          <w:rFonts w:ascii="Times New Roman" w:hAnsi="Times New Roman" w:cs="Times New Roman"/>
          <w:sz w:val="24"/>
          <w:szCs w:val="24"/>
        </w:rPr>
        <w:t>reasonings</w:t>
      </w:r>
      <w:proofErr w:type="spellEnd"/>
      <w:r w:rsidR="00CA2A71">
        <w:rPr>
          <w:rFonts w:ascii="Times New Roman" w:hAnsi="Times New Roman" w:cs="Times New Roman"/>
          <w:sz w:val="24"/>
          <w:szCs w:val="24"/>
        </w:rPr>
        <w:t xml:space="preserve"> on the Word of God, and in judging of the true meaning of its rules; as it removes the prejudices of a depraved appetite, and naturally leads the thoughts in the right channel, casts a light on the Word of God, and causes the true meaning, most naturally to come to mind.”</w:t>
      </w:r>
      <w:r w:rsidR="002C3FFF">
        <w:rPr>
          <w:rStyle w:val="EndnoteReference"/>
          <w:rFonts w:ascii="Times New Roman" w:hAnsi="Times New Roman" w:cs="Times New Roman"/>
          <w:sz w:val="24"/>
          <w:szCs w:val="24"/>
        </w:rPr>
        <w:endnoteReference w:id="30"/>
      </w:r>
    </w:p>
    <w:p w:rsidR="00F70B81" w:rsidRDefault="00CA2A71" w:rsidP="009F21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Edwards </w:t>
      </w:r>
      <w:r w:rsidR="008D4D6B">
        <w:rPr>
          <w:rFonts w:ascii="Times New Roman" w:hAnsi="Times New Roman" w:cs="Times New Roman"/>
          <w:sz w:val="24"/>
          <w:szCs w:val="24"/>
        </w:rPr>
        <w:t>gleaned from</w:t>
      </w:r>
      <w:r>
        <w:rPr>
          <w:rFonts w:ascii="Times New Roman" w:hAnsi="Times New Roman" w:cs="Times New Roman"/>
          <w:sz w:val="24"/>
          <w:szCs w:val="24"/>
        </w:rPr>
        <w:t xml:space="preserve"> Locke</w:t>
      </w:r>
      <w:r w:rsidR="00902FA8">
        <w:rPr>
          <w:rFonts w:ascii="Times New Roman" w:hAnsi="Times New Roman" w:cs="Times New Roman"/>
          <w:sz w:val="24"/>
          <w:szCs w:val="24"/>
        </w:rPr>
        <w:t xml:space="preserve">’s </w:t>
      </w:r>
      <w:r w:rsidR="00902FA8" w:rsidRPr="00902FA8">
        <w:rPr>
          <w:rFonts w:ascii="Times New Roman" w:hAnsi="Times New Roman" w:cs="Times New Roman"/>
          <w:i/>
          <w:sz w:val="24"/>
          <w:szCs w:val="24"/>
        </w:rPr>
        <w:t>Essay Concerning Human Understanding</w:t>
      </w:r>
      <w:r w:rsidR="00902FA8">
        <w:rPr>
          <w:rFonts w:ascii="Times New Roman" w:hAnsi="Times New Roman" w:cs="Times New Roman"/>
          <w:sz w:val="24"/>
          <w:szCs w:val="24"/>
        </w:rPr>
        <w:t xml:space="preserve"> </w:t>
      </w:r>
      <w:r w:rsidR="00355C2D">
        <w:rPr>
          <w:rFonts w:ascii="Times New Roman" w:hAnsi="Times New Roman" w:cs="Times New Roman"/>
          <w:sz w:val="24"/>
          <w:szCs w:val="24"/>
        </w:rPr>
        <w:t>(7</w:t>
      </w:r>
      <w:r w:rsidR="00355C2D" w:rsidRPr="00355C2D">
        <w:rPr>
          <w:rFonts w:ascii="Times New Roman" w:hAnsi="Times New Roman" w:cs="Times New Roman"/>
          <w:sz w:val="24"/>
          <w:szCs w:val="24"/>
          <w:vertAlign w:val="superscript"/>
        </w:rPr>
        <w:t>th</w:t>
      </w:r>
      <w:r w:rsidR="00355C2D">
        <w:rPr>
          <w:rFonts w:ascii="Times New Roman" w:hAnsi="Times New Roman" w:cs="Times New Roman"/>
          <w:sz w:val="24"/>
          <w:szCs w:val="24"/>
        </w:rPr>
        <w:t xml:space="preserve"> ed., 1716) </w:t>
      </w:r>
      <w:r w:rsidR="00902FA8">
        <w:rPr>
          <w:rFonts w:ascii="Times New Roman" w:hAnsi="Times New Roman" w:cs="Times New Roman"/>
          <w:sz w:val="24"/>
          <w:szCs w:val="24"/>
        </w:rPr>
        <w:t>to explain</w:t>
      </w:r>
      <w:r>
        <w:rPr>
          <w:rFonts w:ascii="Times New Roman" w:hAnsi="Times New Roman" w:cs="Times New Roman"/>
          <w:sz w:val="24"/>
          <w:szCs w:val="24"/>
        </w:rPr>
        <w:t xml:space="preserve"> this </w:t>
      </w:r>
      <w:r w:rsidR="00BD52A5">
        <w:rPr>
          <w:rFonts w:ascii="Times New Roman" w:hAnsi="Times New Roman" w:cs="Times New Roman"/>
          <w:sz w:val="24"/>
          <w:szCs w:val="24"/>
        </w:rPr>
        <w:t>cognitive change</w:t>
      </w:r>
      <w:r w:rsidR="008D4D6B">
        <w:rPr>
          <w:rFonts w:ascii="Times New Roman" w:hAnsi="Times New Roman" w:cs="Times New Roman"/>
          <w:sz w:val="24"/>
          <w:szCs w:val="24"/>
        </w:rPr>
        <w:t>—or at least he made use of idealist understandings of the way we come to know things a</w:t>
      </w:r>
      <w:r w:rsidR="00277962">
        <w:rPr>
          <w:rFonts w:ascii="Times New Roman" w:hAnsi="Times New Roman" w:cs="Times New Roman"/>
          <w:sz w:val="24"/>
          <w:szCs w:val="24"/>
        </w:rPr>
        <w:t>nd</w:t>
      </w:r>
      <w:r w:rsidR="008D4D6B">
        <w:rPr>
          <w:rFonts w:ascii="Times New Roman" w:hAnsi="Times New Roman" w:cs="Times New Roman"/>
          <w:sz w:val="24"/>
          <w:szCs w:val="24"/>
        </w:rPr>
        <w:t xml:space="preserve"> </w:t>
      </w:r>
      <w:r w:rsidR="009E08C3">
        <w:rPr>
          <w:rFonts w:ascii="Times New Roman" w:hAnsi="Times New Roman" w:cs="Times New Roman"/>
          <w:sz w:val="24"/>
          <w:szCs w:val="24"/>
        </w:rPr>
        <w:t xml:space="preserve">combined </w:t>
      </w:r>
      <w:r w:rsidR="00277962">
        <w:rPr>
          <w:rFonts w:ascii="Times New Roman" w:hAnsi="Times New Roman" w:cs="Times New Roman"/>
          <w:sz w:val="24"/>
          <w:szCs w:val="24"/>
        </w:rPr>
        <w:t xml:space="preserve">them </w:t>
      </w:r>
      <w:r w:rsidR="009E08C3">
        <w:rPr>
          <w:rFonts w:ascii="Times New Roman" w:hAnsi="Times New Roman" w:cs="Times New Roman"/>
          <w:sz w:val="24"/>
          <w:szCs w:val="24"/>
        </w:rPr>
        <w:t>with the language of sensationalist psychology</w:t>
      </w:r>
      <w:r>
        <w:rPr>
          <w:rFonts w:ascii="Times New Roman" w:hAnsi="Times New Roman" w:cs="Times New Roman"/>
          <w:sz w:val="24"/>
          <w:szCs w:val="24"/>
        </w:rPr>
        <w:t xml:space="preserve">. </w:t>
      </w:r>
      <w:r w:rsidR="009E08C3">
        <w:rPr>
          <w:rFonts w:ascii="Times New Roman" w:hAnsi="Times New Roman" w:cs="Times New Roman"/>
          <w:sz w:val="24"/>
          <w:szCs w:val="24"/>
        </w:rPr>
        <w:t>(</w:t>
      </w:r>
      <w:r w:rsidR="00355C2D">
        <w:rPr>
          <w:rFonts w:ascii="Times New Roman" w:hAnsi="Times New Roman" w:cs="Times New Roman"/>
          <w:sz w:val="24"/>
          <w:szCs w:val="24"/>
        </w:rPr>
        <w:t>He</w:t>
      </w:r>
      <w:r w:rsidR="009E08C3">
        <w:rPr>
          <w:rFonts w:ascii="Times New Roman" w:hAnsi="Times New Roman" w:cs="Times New Roman"/>
          <w:sz w:val="24"/>
          <w:szCs w:val="24"/>
        </w:rPr>
        <w:t xml:space="preserve"> was neither a strict empiricist nor a thoroughgoing rationalist and, though he read the </w:t>
      </w:r>
      <w:r w:rsidR="009E08C3" w:rsidRPr="009E08C3">
        <w:rPr>
          <w:rFonts w:ascii="Times New Roman" w:hAnsi="Times New Roman" w:cs="Times New Roman"/>
          <w:i/>
          <w:sz w:val="24"/>
          <w:szCs w:val="24"/>
        </w:rPr>
        <w:t>Essay</w:t>
      </w:r>
      <w:r w:rsidR="009E08C3">
        <w:rPr>
          <w:rFonts w:ascii="Times New Roman" w:hAnsi="Times New Roman" w:cs="Times New Roman"/>
          <w:sz w:val="24"/>
          <w:szCs w:val="24"/>
        </w:rPr>
        <w:t xml:space="preserve">, he did not </w:t>
      </w:r>
      <w:r w:rsidR="000C7751">
        <w:rPr>
          <w:rFonts w:ascii="Times New Roman" w:hAnsi="Times New Roman" w:cs="Times New Roman"/>
          <w:sz w:val="24"/>
          <w:szCs w:val="24"/>
        </w:rPr>
        <w:t xml:space="preserve">usually </w:t>
      </w:r>
      <w:r w:rsidR="008E394D">
        <w:rPr>
          <w:rFonts w:ascii="Times New Roman" w:hAnsi="Times New Roman" w:cs="Times New Roman"/>
          <w:sz w:val="24"/>
          <w:szCs w:val="24"/>
        </w:rPr>
        <w:t>cite</w:t>
      </w:r>
      <w:r w:rsidR="009E08C3">
        <w:rPr>
          <w:rFonts w:ascii="Times New Roman" w:hAnsi="Times New Roman" w:cs="Times New Roman"/>
          <w:sz w:val="24"/>
          <w:szCs w:val="24"/>
        </w:rPr>
        <w:t xml:space="preserve"> it when </w:t>
      </w:r>
      <w:r w:rsidR="000C7751">
        <w:rPr>
          <w:rFonts w:ascii="Times New Roman" w:hAnsi="Times New Roman" w:cs="Times New Roman"/>
          <w:sz w:val="24"/>
          <w:szCs w:val="24"/>
        </w:rPr>
        <w:t>developing this theme</w:t>
      </w:r>
      <w:r w:rsidR="009E08C3">
        <w:rPr>
          <w:rFonts w:ascii="Times New Roman" w:hAnsi="Times New Roman" w:cs="Times New Roman"/>
          <w:sz w:val="24"/>
          <w:szCs w:val="24"/>
        </w:rPr>
        <w:t>.</w:t>
      </w:r>
      <w:r w:rsidR="00626C1B">
        <w:rPr>
          <w:rFonts w:ascii="Times New Roman" w:hAnsi="Times New Roman" w:cs="Times New Roman"/>
          <w:sz w:val="24"/>
          <w:szCs w:val="24"/>
        </w:rPr>
        <w:t>)</w:t>
      </w:r>
      <w:r w:rsidR="000C7751">
        <w:rPr>
          <w:rStyle w:val="EndnoteReference"/>
          <w:rFonts w:ascii="Times New Roman" w:hAnsi="Times New Roman" w:cs="Times New Roman"/>
          <w:sz w:val="24"/>
          <w:szCs w:val="24"/>
        </w:rPr>
        <w:endnoteReference w:id="31"/>
      </w:r>
      <w:r w:rsidR="009E08C3">
        <w:rPr>
          <w:rFonts w:ascii="Times New Roman" w:hAnsi="Times New Roman" w:cs="Times New Roman"/>
          <w:sz w:val="24"/>
          <w:szCs w:val="24"/>
        </w:rPr>
        <w:t xml:space="preserve"> </w:t>
      </w:r>
      <w:r w:rsidR="000F554D">
        <w:rPr>
          <w:rFonts w:ascii="Times New Roman" w:hAnsi="Times New Roman" w:cs="Times New Roman"/>
          <w:sz w:val="24"/>
          <w:szCs w:val="24"/>
        </w:rPr>
        <w:t xml:space="preserve">As he </w:t>
      </w:r>
      <w:r w:rsidR="00277962">
        <w:rPr>
          <w:rFonts w:ascii="Times New Roman" w:hAnsi="Times New Roman" w:cs="Times New Roman"/>
          <w:sz w:val="24"/>
          <w:szCs w:val="24"/>
        </w:rPr>
        <w:t>argued in the</w:t>
      </w:r>
      <w:r w:rsidR="000F554D" w:rsidRPr="000F554D">
        <w:rPr>
          <w:rFonts w:ascii="Times New Roman" w:hAnsi="Times New Roman" w:cs="Times New Roman"/>
          <w:i/>
          <w:sz w:val="24"/>
          <w:szCs w:val="24"/>
        </w:rPr>
        <w:t xml:space="preserve"> Affections</w:t>
      </w:r>
      <w:r w:rsidR="000F554D">
        <w:rPr>
          <w:rFonts w:ascii="Times New Roman" w:hAnsi="Times New Roman" w:cs="Times New Roman"/>
          <w:sz w:val="24"/>
          <w:szCs w:val="24"/>
        </w:rPr>
        <w:t xml:space="preserve">, “the passing of a right judgment on things, depends on </w:t>
      </w:r>
      <w:proofErr w:type="gramStart"/>
      <w:r w:rsidR="000F554D">
        <w:rPr>
          <w:rFonts w:ascii="Times New Roman" w:hAnsi="Times New Roman" w:cs="Times New Roman"/>
          <w:sz w:val="24"/>
          <w:szCs w:val="24"/>
        </w:rPr>
        <w:t>an</w:t>
      </w:r>
      <w:proofErr w:type="gramEnd"/>
      <w:r w:rsidR="000F554D">
        <w:rPr>
          <w:rFonts w:ascii="Times New Roman" w:hAnsi="Times New Roman" w:cs="Times New Roman"/>
          <w:sz w:val="24"/>
          <w:szCs w:val="24"/>
        </w:rPr>
        <w:t xml:space="preserve"> having a right apprehension or idea of things”</w:t>
      </w:r>
      <w:r w:rsidR="00277962">
        <w:rPr>
          <w:rFonts w:ascii="Times New Roman" w:hAnsi="Times New Roman" w:cs="Times New Roman"/>
          <w:sz w:val="24"/>
          <w:szCs w:val="24"/>
        </w:rPr>
        <w:t xml:space="preserve"> </w:t>
      </w:r>
      <w:r w:rsidR="00BD34C1">
        <w:rPr>
          <w:rFonts w:ascii="Times New Roman" w:hAnsi="Times New Roman" w:cs="Times New Roman"/>
          <w:sz w:val="24"/>
          <w:szCs w:val="24"/>
        </w:rPr>
        <w:t>in the mind</w:t>
      </w:r>
      <w:r w:rsidR="00626C1B">
        <w:rPr>
          <w:rFonts w:ascii="Times New Roman" w:hAnsi="Times New Roman" w:cs="Times New Roman"/>
          <w:sz w:val="24"/>
          <w:szCs w:val="24"/>
        </w:rPr>
        <w:t>; a</w:t>
      </w:r>
      <w:r w:rsidR="00485822">
        <w:rPr>
          <w:rFonts w:ascii="Times New Roman" w:hAnsi="Times New Roman" w:cs="Times New Roman"/>
          <w:sz w:val="24"/>
          <w:szCs w:val="24"/>
        </w:rPr>
        <w:t xml:space="preserve">nd, </w:t>
      </w:r>
      <w:r w:rsidR="00DC42D9">
        <w:rPr>
          <w:rFonts w:ascii="Times New Roman" w:hAnsi="Times New Roman" w:cs="Times New Roman"/>
          <w:sz w:val="24"/>
          <w:szCs w:val="24"/>
        </w:rPr>
        <w:t>regrettably</w:t>
      </w:r>
      <w:r w:rsidR="00485822">
        <w:rPr>
          <w:rFonts w:ascii="Times New Roman" w:hAnsi="Times New Roman" w:cs="Times New Roman"/>
          <w:sz w:val="24"/>
          <w:szCs w:val="24"/>
        </w:rPr>
        <w:t>,</w:t>
      </w:r>
      <w:r w:rsidR="000F554D">
        <w:rPr>
          <w:rFonts w:ascii="Times New Roman" w:hAnsi="Times New Roman" w:cs="Times New Roman"/>
          <w:sz w:val="24"/>
          <w:szCs w:val="24"/>
        </w:rPr>
        <w:t xml:space="preserve"> </w:t>
      </w:r>
      <w:r w:rsidR="00E22788">
        <w:rPr>
          <w:rFonts w:ascii="Times New Roman" w:hAnsi="Times New Roman" w:cs="Times New Roman"/>
          <w:sz w:val="24"/>
          <w:szCs w:val="24"/>
        </w:rPr>
        <w:t>unconverted</w:t>
      </w:r>
      <w:r w:rsidR="000F554D">
        <w:rPr>
          <w:rFonts w:ascii="Times New Roman" w:hAnsi="Times New Roman" w:cs="Times New Roman"/>
          <w:sz w:val="24"/>
          <w:szCs w:val="24"/>
        </w:rPr>
        <w:t xml:space="preserve"> </w:t>
      </w:r>
      <w:r w:rsidR="00485822">
        <w:rPr>
          <w:rFonts w:ascii="Times New Roman" w:hAnsi="Times New Roman" w:cs="Times New Roman"/>
          <w:sz w:val="24"/>
          <w:szCs w:val="24"/>
        </w:rPr>
        <w:t>sinners</w:t>
      </w:r>
      <w:r w:rsidR="000F554D">
        <w:rPr>
          <w:rFonts w:ascii="Times New Roman" w:hAnsi="Times New Roman" w:cs="Times New Roman"/>
          <w:sz w:val="24"/>
          <w:szCs w:val="24"/>
        </w:rPr>
        <w:t xml:space="preserve"> lack a “sense” of divine things</w:t>
      </w:r>
      <w:r w:rsidR="00BD34C1">
        <w:rPr>
          <w:rFonts w:ascii="Times New Roman" w:hAnsi="Times New Roman" w:cs="Times New Roman"/>
          <w:sz w:val="24"/>
          <w:szCs w:val="24"/>
        </w:rPr>
        <w:t>.</w:t>
      </w:r>
      <w:r w:rsidR="000F554D">
        <w:rPr>
          <w:rFonts w:ascii="Times New Roman" w:hAnsi="Times New Roman" w:cs="Times New Roman"/>
          <w:sz w:val="24"/>
          <w:szCs w:val="24"/>
        </w:rPr>
        <w:t xml:space="preserve"> He expanded on this </w:t>
      </w:r>
      <w:r w:rsidR="00BD34C1">
        <w:rPr>
          <w:rFonts w:ascii="Times New Roman" w:hAnsi="Times New Roman" w:cs="Times New Roman"/>
          <w:sz w:val="24"/>
          <w:szCs w:val="24"/>
        </w:rPr>
        <w:t xml:space="preserve">notion </w:t>
      </w:r>
      <w:r w:rsidR="000F554D">
        <w:rPr>
          <w:rFonts w:ascii="Times New Roman" w:hAnsi="Times New Roman" w:cs="Times New Roman"/>
          <w:sz w:val="24"/>
          <w:szCs w:val="24"/>
        </w:rPr>
        <w:t>in his “Miscellanies”</w:t>
      </w:r>
      <w:r w:rsidR="00BD34C1">
        <w:rPr>
          <w:rFonts w:ascii="Times New Roman" w:hAnsi="Times New Roman" w:cs="Times New Roman"/>
          <w:sz w:val="24"/>
          <w:szCs w:val="24"/>
        </w:rPr>
        <w:t xml:space="preserve"> notebooks</w:t>
      </w:r>
      <w:r w:rsidR="000F554D">
        <w:rPr>
          <w:rFonts w:ascii="Times New Roman" w:hAnsi="Times New Roman" w:cs="Times New Roman"/>
          <w:sz w:val="24"/>
          <w:szCs w:val="24"/>
        </w:rPr>
        <w:t xml:space="preserve">: “sinners must be destitute even of the ideas of many spiritual and heavenly things and of divine excellencies, because they don’t experience them. It’s impossible for them so much as to have the idea of faith, trust in God, holy resignation, divine love, Christian charity; because their mind is not possessed of those things.” </w:t>
      </w:r>
      <w:r w:rsidR="00B77E38">
        <w:rPr>
          <w:rFonts w:ascii="Times New Roman" w:hAnsi="Times New Roman" w:cs="Times New Roman"/>
          <w:sz w:val="24"/>
          <w:szCs w:val="24"/>
        </w:rPr>
        <w:t xml:space="preserve">Edwards </w:t>
      </w:r>
      <w:r w:rsidR="00485822">
        <w:rPr>
          <w:rFonts w:ascii="Times New Roman" w:hAnsi="Times New Roman" w:cs="Times New Roman"/>
          <w:sz w:val="24"/>
          <w:szCs w:val="24"/>
        </w:rPr>
        <w:t>believed</w:t>
      </w:r>
      <w:r w:rsidR="00B77E38">
        <w:rPr>
          <w:rFonts w:ascii="Times New Roman" w:hAnsi="Times New Roman" w:cs="Times New Roman"/>
          <w:sz w:val="24"/>
          <w:szCs w:val="24"/>
        </w:rPr>
        <w:t xml:space="preserve"> that t</w:t>
      </w:r>
      <w:r w:rsidR="00F70B81">
        <w:rPr>
          <w:rFonts w:ascii="Times New Roman" w:hAnsi="Times New Roman" w:cs="Times New Roman"/>
          <w:sz w:val="24"/>
          <w:szCs w:val="24"/>
        </w:rPr>
        <w:t xml:space="preserve">his </w:t>
      </w:r>
      <w:r w:rsidR="00B77E38">
        <w:rPr>
          <w:rFonts w:ascii="Times New Roman" w:hAnsi="Times New Roman" w:cs="Times New Roman"/>
          <w:sz w:val="24"/>
          <w:szCs w:val="24"/>
        </w:rPr>
        <w:t>wa</w:t>
      </w:r>
      <w:r w:rsidR="00F70B81">
        <w:rPr>
          <w:rFonts w:ascii="Times New Roman" w:hAnsi="Times New Roman" w:cs="Times New Roman"/>
          <w:sz w:val="24"/>
          <w:szCs w:val="24"/>
        </w:rPr>
        <w:t xml:space="preserve">s “why the things of the gospel seem </w:t>
      </w:r>
      <w:r w:rsidR="00B77E38">
        <w:rPr>
          <w:rFonts w:ascii="Times New Roman" w:hAnsi="Times New Roman" w:cs="Times New Roman"/>
          <w:sz w:val="24"/>
          <w:szCs w:val="24"/>
        </w:rPr>
        <w:t xml:space="preserve">. . . </w:t>
      </w:r>
      <w:r w:rsidR="00F70B81">
        <w:rPr>
          <w:rFonts w:ascii="Times New Roman" w:hAnsi="Times New Roman" w:cs="Times New Roman"/>
          <w:sz w:val="24"/>
          <w:szCs w:val="24"/>
        </w:rPr>
        <w:t xml:space="preserve">so tasteless and insipid to the natural man. They are a parcel of words to which they in their own minds have no correspondent ideas; ‘tis like a strange language or a dead letter, that is, sounds and letters without any signification.” </w:t>
      </w:r>
      <w:r w:rsidR="00485822">
        <w:rPr>
          <w:rFonts w:ascii="Times New Roman" w:hAnsi="Times New Roman" w:cs="Times New Roman"/>
          <w:sz w:val="24"/>
          <w:szCs w:val="24"/>
        </w:rPr>
        <w:t>And he</w:t>
      </w:r>
      <w:r w:rsidR="00F70B81">
        <w:rPr>
          <w:rFonts w:ascii="Times New Roman" w:hAnsi="Times New Roman" w:cs="Times New Roman"/>
          <w:sz w:val="24"/>
          <w:szCs w:val="24"/>
        </w:rPr>
        <w:t xml:space="preserve"> </w:t>
      </w:r>
      <w:r w:rsidR="00A137BF">
        <w:rPr>
          <w:rFonts w:ascii="Times New Roman" w:hAnsi="Times New Roman" w:cs="Times New Roman"/>
          <w:sz w:val="24"/>
          <w:szCs w:val="24"/>
        </w:rPr>
        <w:t xml:space="preserve">preached about this </w:t>
      </w:r>
      <w:r w:rsidR="00C31F61">
        <w:rPr>
          <w:rFonts w:ascii="Times New Roman" w:hAnsi="Times New Roman" w:cs="Times New Roman"/>
          <w:sz w:val="24"/>
          <w:szCs w:val="24"/>
        </w:rPr>
        <w:t>doctrine using</w:t>
      </w:r>
      <w:r w:rsidR="00F70B81">
        <w:rPr>
          <w:rFonts w:ascii="Times New Roman" w:hAnsi="Times New Roman" w:cs="Times New Roman"/>
          <w:sz w:val="24"/>
          <w:szCs w:val="24"/>
        </w:rPr>
        <w:t xml:space="preserve"> Locke’s </w:t>
      </w:r>
      <w:r w:rsidR="00C31F61">
        <w:rPr>
          <w:rFonts w:ascii="Times New Roman" w:hAnsi="Times New Roman" w:cs="Times New Roman"/>
          <w:sz w:val="24"/>
          <w:szCs w:val="24"/>
        </w:rPr>
        <w:t>famed description of</w:t>
      </w:r>
      <w:r w:rsidR="00F70B81">
        <w:rPr>
          <w:rFonts w:ascii="Times New Roman" w:hAnsi="Times New Roman" w:cs="Times New Roman"/>
          <w:sz w:val="24"/>
          <w:szCs w:val="24"/>
        </w:rPr>
        <w:t xml:space="preserve"> direct and reflex knowledge</w:t>
      </w:r>
      <w:r w:rsidR="00A137BF">
        <w:rPr>
          <w:rFonts w:ascii="Times New Roman" w:hAnsi="Times New Roman" w:cs="Times New Roman"/>
          <w:sz w:val="24"/>
          <w:szCs w:val="24"/>
        </w:rPr>
        <w:t>:</w:t>
      </w:r>
    </w:p>
    <w:p w:rsidR="00F70B81" w:rsidRDefault="00F70B81" w:rsidP="00F70B81">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There is a direct knowledge, and there is a reflex knowledge. The direct knowledge is the knowledge the Christian hath of divine things, without himself, of the truth and </w:t>
      </w:r>
      <w:proofErr w:type="gramStart"/>
      <w:r>
        <w:rPr>
          <w:rFonts w:ascii="Times New Roman" w:hAnsi="Times New Roman" w:cs="Times New Roman"/>
          <w:sz w:val="24"/>
          <w:szCs w:val="24"/>
        </w:rPr>
        <w:t>excellency</w:t>
      </w:r>
      <w:proofErr w:type="gramEnd"/>
      <w:r>
        <w:rPr>
          <w:rFonts w:ascii="Times New Roman" w:hAnsi="Times New Roman" w:cs="Times New Roman"/>
          <w:sz w:val="24"/>
          <w:szCs w:val="24"/>
        </w:rPr>
        <w:t xml:space="preserve"> of the things of the gospel. The reflex knowledge is </w:t>
      </w:r>
      <w:r>
        <w:rPr>
          <w:rFonts w:ascii="Times New Roman" w:hAnsi="Times New Roman" w:cs="Times New Roman"/>
          <w:sz w:val="24"/>
          <w:szCs w:val="24"/>
        </w:rPr>
        <w:lastRenderedPageBreak/>
        <w:t xml:space="preserve">that which he obtains by reflecting and looking inward upon his own heart, and seeing the operations and </w:t>
      </w:r>
      <w:proofErr w:type="spellStart"/>
      <w:r>
        <w:rPr>
          <w:rFonts w:ascii="Times New Roman" w:hAnsi="Times New Roman" w:cs="Times New Roman"/>
          <w:sz w:val="24"/>
          <w:szCs w:val="24"/>
        </w:rPr>
        <w:t>actings</w:t>
      </w:r>
      <w:proofErr w:type="spellEnd"/>
      <w:r>
        <w:rPr>
          <w:rFonts w:ascii="Times New Roman" w:hAnsi="Times New Roman" w:cs="Times New Roman"/>
          <w:sz w:val="24"/>
          <w:szCs w:val="24"/>
        </w:rPr>
        <w:t xml:space="preserve"> of that, and the workings of the Spirit of God therein. By this reflection, the Christian obtains to know what regeneration is; and what are those </w:t>
      </w:r>
      <w:proofErr w:type="spellStart"/>
      <w:r>
        <w:rPr>
          <w:rFonts w:ascii="Times New Roman" w:hAnsi="Times New Roman" w:cs="Times New Roman"/>
          <w:sz w:val="24"/>
          <w:szCs w:val="24"/>
        </w:rPr>
        <w:t>actings</w:t>
      </w:r>
      <w:proofErr w:type="spellEnd"/>
      <w:r>
        <w:rPr>
          <w:rFonts w:ascii="Times New Roman" w:hAnsi="Times New Roman" w:cs="Times New Roman"/>
          <w:sz w:val="24"/>
          <w:szCs w:val="24"/>
        </w:rPr>
        <w:t xml:space="preserve"> of the Spirit of God which are so frequently spoken of in Scripture; and the whole applicatory part of religion, which is one half of divinity, and which every natural man is ignorant of.</w:t>
      </w:r>
    </w:p>
    <w:p w:rsidR="009F2175" w:rsidRDefault="00C962F0" w:rsidP="00F70B81">
      <w:pPr>
        <w:spacing w:line="480" w:lineRule="auto"/>
        <w:rPr>
          <w:rFonts w:ascii="Times New Roman" w:hAnsi="Times New Roman" w:cs="Times New Roman"/>
          <w:sz w:val="24"/>
          <w:szCs w:val="24"/>
        </w:rPr>
      </w:pPr>
      <w:r>
        <w:rPr>
          <w:rFonts w:ascii="Times New Roman" w:hAnsi="Times New Roman" w:cs="Times New Roman"/>
          <w:sz w:val="24"/>
          <w:szCs w:val="24"/>
        </w:rPr>
        <w:t xml:space="preserve">Word and Spirit leave no mark </w:t>
      </w:r>
      <w:r w:rsidR="00485822">
        <w:rPr>
          <w:rFonts w:ascii="Times New Roman" w:hAnsi="Times New Roman" w:cs="Times New Roman"/>
          <w:sz w:val="24"/>
          <w:szCs w:val="24"/>
        </w:rPr>
        <w:t>up</w:t>
      </w:r>
      <w:r>
        <w:rPr>
          <w:rFonts w:ascii="Times New Roman" w:hAnsi="Times New Roman" w:cs="Times New Roman"/>
          <w:sz w:val="24"/>
          <w:szCs w:val="24"/>
        </w:rPr>
        <w:t xml:space="preserve">on the </w:t>
      </w:r>
      <w:r w:rsidR="003176DD">
        <w:rPr>
          <w:rFonts w:ascii="Times New Roman" w:hAnsi="Times New Roman" w:cs="Times New Roman"/>
          <w:sz w:val="24"/>
          <w:szCs w:val="24"/>
        </w:rPr>
        <w:t xml:space="preserve">unconverted </w:t>
      </w:r>
      <w:r>
        <w:rPr>
          <w:rFonts w:ascii="Times New Roman" w:hAnsi="Times New Roman" w:cs="Times New Roman"/>
          <w:sz w:val="24"/>
          <w:szCs w:val="24"/>
        </w:rPr>
        <w:t xml:space="preserve">mind. </w:t>
      </w:r>
      <w:r w:rsidR="003176DD">
        <w:rPr>
          <w:rFonts w:ascii="Times New Roman" w:hAnsi="Times New Roman" w:cs="Times New Roman"/>
          <w:sz w:val="24"/>
          <w:szCs w:val="24"/>
        </w:rPr>
        <w:t xml:space="preserve">The “natural man” </w:t>
      </w:r>
      <w:r>
        <w:rPr>
          <w:rFonts w:ascii="Times New Roman" w:hAnsi="Times New Roman" w:cs="Times New Roman"/>
          <w:sz w:val="24"/>
          <w:szCs w:val="24"/>
        </w:rPr>
        <w:t xml:space="preserve">may attain </w:t>
      </w:r>
      <w:r w:rsidR="003176DD">
        <w:rPr>
          <w:rFonts w:ascii="Times New Roman" w:hAnsi="Times New Roman" w:cs="Times New Roman"/>
          <w:sz w:val="24"/>
          <w:szCs w:val="24"/>
        </w:rPr>
        <w:t>extensive</w:t>
      </w:r>
      <w:r>
        <w:rPr>
          <w:rFonts w:ascii="Times New Roman" w:hAnsi="Times New Roman" w:cs="Times New Roman"/>
          <w:sz w:val="24"/>
          <w:szCs w:val="24"/>
        </w:rPr>
        <w:t xml:space="preserve"> knowledge of the Bible</w:t>
      </w:r>
      <w:r w:rsidR="003176DD">
        <w:rPr>
          <w:rFonts w:ascii="Times New Roman" w:hAnsi="Times New Roman" w:cs="Times New Roman"/>
          <w:sz w:val="24"/>
          <w:szCs w:val="24"/>
        </w:rPr>
        <w:t>--</w:t>
      </w:r>
      <w:r>
        <w:rPr>
          <w:rFonts w:ascii="Times New Roman" w:hAnsi="Times New Roman" w:cs="Times New Roman"/>
          <w:sz w:val="24"/>
          <w:szCs w:val="24"/>
        </w:rPr>
        <w:t xml:space="preserve">its ancient Near Eastern </w:t>
      </w:r>
      <w:r w:rsidR="00E92260">
        <w:rPr>
          <w:rFonts w:ascii="Times New Roman" w:hAnsi="Times New Roman" w:cs="Times New Roman"/>
          <w:sz w:val="24"/>
          <w:szCs w:val="24"/>
        </w:rPr>
        <w:t>backgrounds</w:t>
      </w:r>
      <w:r>
        <w:rPr>
          <w:rFonts w:ascii="Times New Roman" w:hAnsi="Times New Roman" w:cs="Times New Roman"/>
          <w:sz w:val="24"/>
          <w:szCs w:val="24"/>
        </w:rPr>
        <w:t xml:space="preserve">, its </w:t>
      </w:r>
      <w:r w:rsidR="00B77E38">
        <w:rPr>
          <w:rFonts w:ascii="Times New Roman" w:hAnsi="Times New Roman" w:cs="Times New Roman"/>
          <w:sz w:val="24"/>
          <w:szCs w:val="24"/>
        </w:rPr>
        <w:t>writers</w:t>
      </w:r>
      <w:r>
        <w:rPr>
          <w:rFonts w:ascii="Times New Roman" w:hAnsi="Times New Roman" w:cs="Times New Roman"/>
          <w:sz w:val="24"/>
          <w:szCs w:val="24"/>
        </w:rPr>
        <w:t xml:space="preserve"> and their languages</w:t>
      </w:r>
      <w:r w:rsidR="003176DD">
        <w:rPr>
          <w:rFonts w:ascii="Times New Roman" w:hAnsi="Times New Roman" w:cs="Times New Roman"/>
          <w:sz w:val="24"/>
          <w:szCs w:val="24"/>
        </w:rPr>
        <w:t>--</w:t>
      </w:r>
      <w:r>
        <w:rPr>
          <w:rFonts w:ascii="Times New Roman" w:hAnsi="Times New Roman" w:cs="Times New Roman"/>
          <w:sz w:val="24"/>
          <w:szCs w:val="24"/>
        </w:rPr>
        <w:t xml:space="preserve">but </w:t>
      </w:r>
      <w:r w:rsidR="00754D1C">
        <w:rPr>
          <w:rFonts w:ascii="Times New Roman" w:hAnsi="Times New Roman" w:cs="Times New Roman"/>
          <w:sz w:val="24"/>
          <w:szCs w:val="24"/>
        </w:rPr>
        <w:t>not</w:t>
      </w:r>
      <w:r>
        <w:rPr>
          <w:rFonts w:ascii="Times New Roman" w:hAnsi="Times New Roman" w:cs="Times New Roman"/>
          <w:sz w:val="24"/>
          <w:szCs w:val="24"/>
        </w:rPr>
        <w:t xml:space="preserve"> the spiritual </w:t>
      </w:r>
      <w:r w:rsidR="00F44FFB">
        <w:rPr>
          <w:rFonts w:ascii="Times New Roman" w:hAnsi="Times New Roman" w:cs="Times New Roman"/>
          <w:sz w:val="24"/>
          <w:szCs w:val="24"/>
        </w:rPr>
        <w:t>data it describes</w:t>
      </w:r>
      <w:r w:rsidR="00754D1C">
        <w:rPr>
          <w:rFonts w:ascii="Times New Roman" w:hAnsi="Times New Roman" w:cs="Times New Roman"/>
          <w:sz w:val="24"/>
          <w:szCs w:val="24"/>
        </w:rPr>
        <w:t>.</w:t>
      </w:r>
      <w:r w:rsidR="00CA2A71">
        <w:rPr>
          <w:rStyle w:val="EndnoteReference"/>
          <w:rFonts w:ascii="Times New Roman" w:hAnsi="Times New Roman" w:cs="Times New Roman"/>
          <w:sz w:val="24"/>
          <w:szCs w:val="24"/>
        </w:rPr>
        <w:endnoteReference w:id="32"/>
      </w:r>
    </w:p>
    <w:p w:rsidR="00CA2A71" w:rsidRDefault="00CA2A71" w:rsidP="009F2175">
      <w:pPr>
        <w:spacing w:line="480" w:lineRule="auto"/>
        <w:rPr>
          <w:rFonts w:ascii="Times New Roman" w:hAnsi="Times New Roman" w:cs="Times New Roman"/>
          <w:sz w:val="24"/>
          <w:szCs w:val="24"/>
        </w:rPr>
      </w:pPr>
    </w:p>
    <w:p w:rsidR="00AD0F4A" w:rsidRPr="00AD0F4A" w:rsidRDefault="00AD0F4A" w:rsidP="00FE5618">
      <w:pPr>
        <w:spacing w:line="480" w:lineRule="auto"/>
        <w:rPr>
          <w:rFonts w:ascii="Times New Roman" w:hAnsi="Times New Roman" w:cs="Times New Roman"/>
          <w:sz w:val="24"/>
          <w:szCs w:val="24"/>
          <w:u w:val="single"/>
        </w:rPr>
      </w:pPr>
      <w:r w:rsidRPr="00AD0F4A">
        <w:rPr>
          <w:rFonts w:ascii="Times New Roman" w:hAnsi="Times New Roman" w:cs="Times New Roman"/>
          <w:sz w:val="24"/>
          <w:szCs w:val="24"/>
          <w:u w:val="single"/>
        </w:rPr>
        <w:t xml:space="preserve">“A Notional Knowledge of Divine </w:t>
      </w:r>
      <w:proofErr w:type="gramStart"/>
      <w:r w:rsidRPr="00AD0F4A">
        <w:rPr>
          <w:rFonts w:ascii="Times New Roman" w:hAnsi="Times New Roman" w:cs="Times New Roman"/>
          <w:sz w:val="24"/>
          <w:szCs w:val="24"/>
          <w:u w:val="single"/>
        </w:rPr>
        <w:t>Things,</w:t>
      </w:r>
      <w:proofErr w:type="gramEnd"/>
      <w:r w:rsidRPr="00AD0F4A">
        <w:rPr>
          <w:rFonts w:ascii="Times New Roman" w:hAnsi="Times New Roman" w:cs="Times New Roman"/>
          <w:sz w:val="24"/>
          <w:szCs w:val="24"/>
          <w:u w:val="single"/>
        </w:rPr>
        <w:t xml:space="preserve"> Must Go before a Spiritual”</w:t>
      </w:r>
    </w:p>
    <w:p w:rsidR="003176DD" w:rsidRDefault="003176DD" w:rsidP="009312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Even the saints, though, must work to understand </w:t>
      </w:r>
      <w:r w:rsidR="00C04B39">
        <w:rPr>
          <w:rFonts w:ascii="Times New Roman" w:hAnsi="Times New Roman" w:cs="Times New Roman"/>
          <w:sz w:val="24"/>
          <w:szCs w:val="24"/>
        </w:rPr>
        <w:t>the Bible</w:t>
      </w:r>
      <w:r>
        <w:rPr>
          <w:rFonts w:ascii="Times New Roman" w:hAnsi="Times New Roman" w:cs="Times New Roman"/>
          <w:sz w:val="24"/>
          <w:szCs w:val="24"/>
        </w:rPr>
        <w:t xml:space="preserve"> </w:t>
      </w:r>
      <w:r w:rsidR="00A70A88">
        <w:rPr>
          <w:rFonts w:ascii="Times New Roman" w:hAnsi="Times New Roman" w:cs="Times New Roman"/>
          <w:sz w:val="24"/>
          <w:szCs w:val="24"/>
        </w:rPr>
        <w:t>rightly</w:t>
      </w:r>
      <w:r>
        <w:rPr>
          <w:rFonts w:ascii="Times New Roman" w:hAnsi="Times New Roman" w:cs="Times New Roman"/>
          <w:sz w:val="24"/>
          <w:szCs w:val="24"/>
        </w:rPr>
        <w:t xml:space="preserve">. Their regenerate disposition rarely obviates the need for careful </w:t>
      </w:r>
      <w:r w:rsidR="00C04B39">
        <w:rPr>
          <w:rFonts w:ascii="Times New Roman" w:hAnsi="Times New Roman" w:cs="Times New Roman"/>
          <w:sz w:val="24"/>
          <w:szCs w:val="24"/>
        </w:rPr>
        <w:t>study of</w:t>
      </w:r>
      <w:r>
        <w:rPr>
          <w:rFonts w:ascii="Times New Roman" w:hAnsi="Times New Roman" w:cs="Times New Roman"/>
          <w:sz w:val="24"/>
          <w:szCs w:val="24"/>
        </w:rPr>
        <w:t xml:space="preserve"> </w:t>
      </w:r>
      <w:r w:rsidR="007861C5">
        <w:rPr>
          <w:rFonts w:ascii="Times New Roman" w:hAnsi="Times New Roman" w:cs="Times New Roman"/>
          <w:sz w:val="24"/>
          <w:szCs w:val="24"/>
        </w:rPr>
        <w:t>the canon</w:t>
      </w:r>
      <w:r>
        <w:rPr>
          <w:rFonts w:ascii="Times New Roman" w:hAnsi="Times New Roman" w:cs="Times New Roman"/>
          <w:sz w:val="24"/>
          <w:szCs w:val="24"/>
        </w:rPr>
        <w:t xml:space="preserve">. </w:t>
      </w:r>
      <w:r w:rsidR="00C04B39">
        <w:rPr>
          <w:rFonts w:ascii="Times New Roman" w:hAnsi="Times New Roman" w:cs="Times New Roman"/>
          <w:sz w:val="24"/>
          <w:szCs w:val="24"/>
        </w:rPr>
        <w:t>“We must be much in reading</w:t>
      </w:r>
      <w:r w:rsidR="007861C5">
        <w:rPr>
          <w:rFonts w:ascii="Times New Roman" w:hAnsi="Times New Roman" w:cs="Times New Roman"/>
          <w:sz w:val="24"/>
          <w:szCs w:val="24"/>
        </w:rPr>
        <w:t xml:space="preserve"> the Scriptures</w:t>
      </w:r>
      <w:r w:rsidR="00C04B39">
        <w:rPr>
          <w:rFonts w:ascii="Times New Roman" w:hAnsi="Times New Roman" w:cs="Times New Roman"/>
          <w:sz w:val="24"/>
          <w:szCs w:val="24"/>
        </w:rPr>
        <w:t xml:space="preserve">,” Edwards urged </w:t>
      </w:r>
      <w:r w:rsidR="00FA7379">
        <w:rPr>
          <w:rFonts w:ascii="Times New Roman" w:hAnsi="Times New Roman" w:cs="Times New Roman"/>
          <w:sz w:val="24"/>
          <w:szCs w:val="24"/>
        </w:rPr>
        <w:t>his people often</w:t>
      </w:r>
      <w:r w:rsidR="00C04B39">
        <w:rPr>
          <w:rFonts w:ascii="Times New Roman" w:hAnsi="Times New Roman" w:cs="Times New Roman"/>
          <w:sz w:val="24"/>
          <w:szCs w:val="24"/>
        </w:rPr>
        <w:t>, “if we would get spiritual . . . knowledge.</w:t>
      </w:r>
      <w:r w:rsidR="008D56B0">
        <w:rPr>
          <w:rFonts w:ascii="Times New Roman" w:hAnsi="Times New Roman" w:cs="Times New Roman"/>
          <w:sz w:val="24"/>
          <w:szCs w:val="24"/>
        </w:rPr>
        <w:t>” We “must be pretty well versed in the Scripture</w:t>
      </w:r>
      <w:r w:rsidR="00C436AD">
        <w:rPr>
          <w:rFonts w:ascii="Times New Roman" w:hAnsi="Times New Roman" w:cs="Times New Roman"/>
          <w:sz w:val="24"/>
          <w:szCs w:val="24"/>
        </w:rPr>
        <w:t>[s]</w:t>
      </w:r>
      <w:r w:rsidR="008D56B0">
        <w:rPr>
          <w:rFonts w:ascii="Times New Roman" w:hAnsi="Times New Roman" w:cs="Times New Roman"/>
          <w:sz w:val="24"/>
          <w:szCs w:val="24"/>
        </w:rPr>
        <w:t>, before [we] can see their scope and drift, their connection, harmony and agreement</w:t>
      </w:r>
      <w:r w:rsidR="00FA7379">
        <w:rPr>
          <w:rFonts w:ascii="Times New Roman" w:hAnsi="Times New Roman" w:cs="Times New Roman"/>
          <w:sz w:val="24"/>
          <w:szCs w:val="24"/>
        </w:rPr>
        <w:t>,</w:t>
      </w:r>
      <w:r w:rsidR="008D56B0">
        <w:rPr>
          <w:rFonts w:ascii="Times New Roman" w:hAnsi="Times New Roman" w:cs="Times New Roman"/>
          <w:sz w:val="24"/>
          <w:szCs w:val="24"/>
        </w:rPr>
        <w:t xml:space="preserve">” </w:t>
      </w:r>
      <w:r w:rsidR="00FA7379">
        <w:rPr>
          <w:rFonts w:ascii="Times New Roman" w:hAnsi="Times New Roman" w:cs="Times New Roman"/>
          <w:sz w:val="24"/>
          <w:szCs w:val="24"/>
        </w:rPr>
        <w:t xml:space="preserve">he explained. </w:t>
      </w:r>
      <w:r w:rsidR="00C436AD">
        <w:rPr>
          <w:rFonts w:ascii="Times New Roman" w:hAnsi="Times New Roman" w:cs="Times New Roman"/>
          <w:sz w:val="24"/>
          <w:szCs w:val="24"/>
        </w:rPr>
        <w:t>“</w:t>
      </w:r>
      <w:r w:rsidR="007861C5">
        <w:rPr>
          <w:rFonts w:ascii="Times New Roman" w:hAnsi="Times New Roman" w:cs="Times New Roman"/>
          <w:sz w:val="24"/>
          <w:szCs w:val="24"/>
        </w:rPr>
        <w:t xml:space="preserve">A </w:t>
      </w:r>
      <w:r w:rsidR="00C436AD">
        <w:rPr>
          <w:rFonts w:ascii="Times New Roman" w:hAnsi="Times New Roman" w:cs="Times New Roman"/>
          <w:sz w:val="24"/>
          <w:szCs w:val="24"/>
        </w:rPr>
        <w:t xml:space="preserve">notional knowledge of divine </w:t>
      </w:r>
      <w:proofErr w:type="gramStart"/>
      <w:r w:rsidR="00C436AD">
        <w:rPr>
          <w:rFonts w:ascii="Times New Roman" w:hAnsi="Times New Roman" w:cs="Times New Roman"/>
          <w:sz w:val="24"/>
          <w:szCs w:val="24"/>
        </w:rPr>
        <w:t>things,</w:t>
      </w:r>
      <w:proofErr w:type="gramEnd"/>
      <w:r w:rsidR="00C436AD">
        <w:rPr>
          <w:rFonts w:ascii="Times New Roman" w:hAnsi="Times New Roman" w:cs="Times New Roman"/>
          <w:sz w:val="24"/>
          <w:szCs w:val="24"/>
        </w:rPr>
        <w:t xml:space="preserve"> must go before a spiritual.”</w:t>
      </w:r>
      <w:r w:rsidR="00876BD8">
        <w:rPr>
          <w:rFonts w:ascii="Times New Roman" w:hAnsi="Times New Roman" w:cs="Times New Roman"/>
          <w:sz w:val="24"/>
          <w:szCs w:val="24"/>
        </w:rPr>
        <w:t xml:space="preserve"> </w:t>
      </w:r>
      <w:r w:rsidR="001E3BF7">
        <w:rPr>
          <w:rFonts w:ascii="Times New Roman" w:hAnsi="Times New Roman" w:cs="Times New Roman"/>
          <w:sz w:val="24"/>
          <w:szCs w:val="24"/>
        </w:rPr>
        <w:t>For i</w:t>
      </w:r>
      <w:r w:rsidR="007861C5">
        <w:rPr>
          <w:rFonts w:ascii="Times New Roman" w:hAnsi="Times New Roman" w:cs="Times New Roman"/>
          <w:sz w:val="24"/>
          <w:szCs w:val="24"/>
        </w:rPr>
        <w:t>ntimacy with</w:t>
      </w:r>
      <w:r w:rsidR="00931215">
        <w:rPr>
          <w:rFonts w:ascii="Times New Roman" w:hAnsi="Times New Roman" w:cs="Times New Roman"/>
          <w:sz w:val="24"/>
          <w:szCs w:val="24"/>
        </w:rPr>
        <w:t xml:space="preserve"> God </w:t>
      </w:r>
      <w:r w:rsidR="00D360E8">
        <w:rPr>
          <w:rFonts w:ascii="Times New Roman" w:hAnsi="Times New Roman" w:cs="Times New Roman"/>
          <w:sz w:val="24"/>
          <w:szCs w:val="24"/>
        </w:rPr>
        <w:t>come</w:t>
      </w:r>
      <w:r w:rsidR="007861C5">
        <w:rPr>
          <w:rFonts w:ascii="Times New Roman" w:hAnsi="Times New Roman" w:cs="Times New Roman"/>
          <w:sz w:val="24"/>
          <w:szCs w:val="24"/>
        </w:rPr>
        <w:t>s</w:t>
      </w:r>
      <w:r w:rsidR="00D360E8">
        <w:rPr>
          <w:rFonts w:ascii="Times New Roman" w:hAnsi="Times New Roman" w:cs="Times New Roman"/>
          <w:sz w:val="24"/>
          <w:szCs w:val="24"/>
        </w:rPr>
        <w:t xml:space="preserve"> </w:t>
      </w:r>
      <w:r w:rsidR="007861C5">
        <w:rPr>
          <w:rFonts w:ascii="Times New Roman" w:hAnsi="Times New Roman" w:cs="Times New Roman"/>
          <w:sz w:val="24"/>
          <w:szCs w:val="24"/>
        </w:rPr>
        <w:t xml:space="preserve">from </w:t>
      </w:r>
      <w:r w:rsidR="001E3BF7">
        <w:rPr>
          <w:rFonts w:ascii="Times New Roman" w:hAnsi="Times New Roman" w:cs="Times New Roman"/>
          <w:sz w:val="24"/>
          <w:szCs w:val="24"/>
        </w:rPr>
        <w:t xml:space="preserve">time spent </w:t>
      </w:r>
      <w:r w:rsidR="001C2438">
        <w:rPr>
          <w:rFonts w:ascii="Times New Roman" w:hAnsi="Times New Roman" w:cs="Times New Roman"/>
          <w:sz w:val="24"/>
          <w:szCs w:val="24"/>
        </w:rPr>
        <w:t>in reading the Bible, meditation, and</w:t>
      </w:r>
      <w:r w:rsidR="001E3BF7">
        <w:rPr>
          <w:rFonts w:ascii="Times New Roman" w:hAnsi="Times New Roman" w:cs="Times New Roman"/>
          <w:sz w:val="24"/>
          <w:szCs w:val="24"/>
        </w:rPr>
        <w:t xml:space="preserve"> prayer</w:t>
      </w:r>
      <w:r w:rsidR="001C2438">
        <w:rPr>
          <w:rFonts w:ascii="Times New Roman" w:hAnsi="Times New Roman" w:cs="Times New Roman"/>
          <w:sz w:val="24"/>
          <w:szCs w:val="24"/>
        </w:rPr>
        <w:t xml:space="preserve">, </w:t>
      </w:r>
      <w:r w:rsidR="00424908">
        <w:rPr>
          <w:rFonts w:ascii="Times New Roman" w:hAnsi="Times New Roman" w:cs="Times New Roman"/>
          <w:sz w:val="24"/>
          <w:szCs w:val="24"/>
        </w:rPr>
        <w:t xml:space="preserve">not </w:t>
      </w:r>
      <w:r w:rsidR="00BA7BFF">
        <w:rPr>
          <w:rFonts w:ascii="Times New Roman" w:hAnsi="Times New Roman" w:cs="Times New Roman"/>
          <w:sz w:val="24"/>
          <w:szCs w:val="24"/>
        </w:rPr>
        <w:t xml:space="preserve">just </w:t>
      </w:r>
      <w:r w:rsidR="002C17F1">
        <w:rPr>
          <w:rFonts w:ascii="Times New Roman" w:hAnsi="Times New Roman" w:cs="Times New Roman"/>
          <w:sz w:val="24"/>
          <w:szCs w:val="24"/>
        </w:rPr>
        <w:t xml:space="preserve">superficial </w:t>
      </w:r>
      <w:r w:rsidR="00BA7BFF">
        <w:rPr>
          <w:rFonts w:ascii="Times New Roman" w:hAnsi="Times New Roman" w:cs="Times New Roman"/>
          <w:sz w:val="24"/>
          <w:szCs w:val="24"/>
        </w:rPr>
        <w:t xml:space="preserve">spiritual </w:t>
      </w:r>
      <w:r w:rsidR="002C17F1">
        <w:rPr>
          <w:rFonts w:ascii="Times New Roman" w:hAnsi="Times New Roman" w:cs="Times New Roman"/>
          <w:sz w:val="24"/>
          <w:szCs w:val="24"/>
        </w:rPr>
        <w:t xml:space="preserve">trysts or </w:t>
      </w:r>
      <w:r w:rsidR="005C4C3F">
        <w:rPr>
          <w:rFonts w:ascii="Times New Roman" w:hAnsi="Times New Roman" w:cs="Times New Roman"/>
          <w:sz w:val="24"/>
          <w:szCs w:val="24"/>
        </w:rPr>
        <w:t>rapturous</w:t>
      </w:r>
      <w:r w:rsidR="00424908">
        <w:rPr>
          <w:rFonts w:ascii="Times New Roman" w:hAnsi="Times New Roman" w:cs="Times New Roman"/>
          <w:sz w:val="24"/>
          <w:szCs w:val="24"/>
        </w:rPr>
        <w:t xml:space="preserve"> affairs</w:t>
      </w:r>
      <w:r w:rsidR="00931215">
        <w:rPr>
          <w:rFonts w:ascii="Times New Roman" w:hAnsi="Times New Roman" w:cs="Times New Roman"/>
          <w:sz w:val="24"/>
          <w:szCs w:val="24"/>
        </w:rPr>
        <w:t xml:space="preserve">. </w:t>
      </w:r>
      <w:r w:rsidR="005D2005">
        <w:rPr>
          <w:rFonts w:ascii="Times New Roman" w:hAnsi="Times New Roman" w:cs="Times New Roman"/>
          <w:sz w:val="24"/>
          <w:szCs w:val="24"/>
        </w:rPr>
        <w:t>A</w:t>
      </w:r>
      <w:r w:rsidR="00DC6971">
        <w:rPr>
          <w:rFonts w:ascii="Times New Roman" w:hAnsi="Times New Roman" w:cs="Times New Roman"/>
          <w:sz w:val="24"/>
          <w:szCs w:val="24"/>
        </w:rPr>
        <w:t xml:space="preserve">s Edwards liked to say to businesspeople </w:t>
      </w:r>
      <w:r w:rsidR="00DF4B7E">
        <w:rPr>
          <w:rFonts w:ascii="Times New Roman" w:hAnsi="Times New Roman" w:cs="Times New Roman"/>
          <w:sz w:val="24"/>
          <w:szCs w:val="24"/>
        </w:rPr>
        <w:t xml:space="preserve">living </w:t>
      </w:r>
      <w:r w:rsidR="00DC6971">
        <w:rPr>
          <w:rFonts w:ascii="Times New Roman" w:hAnsi="Times New Roman" w:cs="Times New Roman"/>
          <w:sz w:val="24"/>
          <w:szCs w:val="24"/>
        </w:rPr>
        <w:t xml:space="preserve">in his parish, </w:t>
      </w:r>
      <w:r w:rsidR="00311AA5">
        <w:rPr>
          <w:rFonts w:ascii="Times New Roman" w:hAnsi="Times New Roman" w:cs="Times New Roman"/>
          <w:sz w:val="24"/>
          <w:szCs w:val="24"/>
        </w:rPr>
        <w:t>God</w:t>
      </w:r>
      <w:r w:rsidR="00931215">
        <w:rPr>
          <w:rFonts w:ascii="Times New Roman" w:hAnsi="Times New Roman" w:cs="Times New Roman"/>
          <w:sz w:val="24"/>
          <w:szCs w:val="24"/>
        </w:rPr>
        <w:t xml:space="preserve"> “give</w:t>
      </w:r>
      <w:r w:rsidR="00D360E8">
        <w:rPr>
          <w:rFonts w:ascii="Times New Roman" w:hAnsi="Times New Roman" w:cs="Times New Roman"/>
          <w:sz w:val="24"/>
          <w:szCs w:val="24"/>
        </w:rPr>
        <w:t>s</w:t>
      </w:r>
      <w:r w:rsidR="00931215">
        <w:rPr>
          <w:rFonts w:ascii="Times New Roman" w:hAnsi="Times New Roman" w:cs="Times New Roman"/>
          <w:sz w:val="24"/>
          <w:szCs w:val="24"/>
        </w:rPr>
        <w:t xml:space="preserve"> </w:t>
      </w:r>
      <w:r w:rsidR="00186FD3">
        <w:rPr>
          <w:rFonts w:ascii="Times New Roman" w:hAnsi="Times New Roman" w:cs="Times New Roman"/>
          <w:sz w:val="24"/>
          <w:szCs w:val="24"/>
        </w:rPr>
        <w:t xml:space="preserve">us </w:t>
      </w:r>
      <w:r w:rsidR="00931215">
        <w:rPr>
          <w:rFonts w:ascii="Times New Roman" w:hAnsi="Times New Roman" w:cs="Times New Roman"/>
          <w:sz w:val="24"/>
          <w:szCs w:val="24"/>
        </w:rPr>
        <w:t xml:space="preserve">the gold” </w:t>
      </w:r>
      <w:r w:rsidR="007861C5">
        <w:rPr>
          <w:rFonts w:ascii="Times New Roman" w:hAnsi="Times New Roman" w:cs="Times New Roman"/>
          <w:sz w:val="24"/>
          <w:szCs w:val="24"/>
        </w:rPr>
        <w:t xml:space="preserve">in providing us </w:t>
      </w:r>
      <w:r w:rsidR="00DC6971">
        <w:rPr>
          <w:rFonts w:ascii="Times New Roman" w:hAnsi="Times New Roman" w:cs="Times New Roman"/>
          <w:sz w:val="24"/>
          <w:szCs w:val="24"/>
        </w:rPr>
        <w:t>with Scripture</w:t>
      </w:r>
      <w:r w:rsidR="00311AA5">
        <w:rPr>
          <w:rFonts w:ascii="Times New Roman" w:hAnsi="Times New Roman" w:cs="Times New Roman"/>
          <w:sz w:val="24"/>
          <w:szCs w:val="24"/>
        </w:rPr>
        <w:t xml:space="preserve"> but</w:t>
      </w:r>
      <w:r w:rsidR="007861C5">
        <w:rPr>
          <w:rFonts w:ascii="Times New Roman" w:hAnsi="Times New Roman" w:cs="Times New Roman"/>
          <w:sz w:val="24"/>
          <w:szCs w:val="24"/>
        </w:rPr>
        <w:t xml:space="preserve"> bequeaths it </w:t>
      </w:r>
      <w:r w:rsidR="00931215">
        <w:rPr>
          <w:rFonts w:ascii="Times New Roman" w:hAnsi="Times New Roman" w:cs="Times New Roman"/>
          <w:sz w:val="24"/>
          <w:szCs w:val="24"/>
        </w:rPr>
        <w:t>“</w:t>
      </w:r>
      <w:r w:rsidR="00876BD8">
        <w:rPr>
          <w:rFonts w:ascii="Times New Roman" w:hAnsi="Times New Roman" w:cs="Times New Roman"/>
          <w:sz w:val="24"/>
          <w:szCs w:val="24"/>
        </w:rPr>
        <w:t>in a mine that we might dig for it and get it in a way of our own industry.</w:t>
      </w:r>
      <w:r w:rsidR="00931215">
        <w:rPr>
          <w:rFonts w:ascii="Times New Roman" w:hAnsi="Times New Roman" w:cs="Times New Roman"/>
          <w:sz w:val="24"/>
          <w:szCs w:val="24"/>
        </w:rPr>
        <w:t xml:space="preserve">” </w:t>
      </w:r>
      <w:r w:rsidR="00BF4804">
        <w:rPr>
          <w:rFonts w:ascii="Times New Roman" w:hAnsi="Times New Roman" w:cs="Times New Roman"/>
          <w:sz w:val="24"/>
          <w:szCs w:val="24"/>
        </w:rPr>
        <w:t>This deepens our desire for it and draws us near to Him</w:t>
      </w:r>
      <w:r w:rsidR="00DC6971">
        <w:rPr>
          <w:rFonts w:ascii="Times New Roman" w:hAnsi="Times New Roman" w:cs="Times New Roman"/>
          <w:sz w:val="24"/>
          <w:szCs w:val="24"/>
        </w:rPr>
        <w:t>. If</w:t>
      </w:r>
      <w:r w:rsidR="00186FD3">
        <w:rPr>
          <w:rFonts w:ascii="Times New Roman" w:hAnsi="Times New Roman" w:cs="Times New Roman"/>
          <w:sz w:val="24"/>
          <w:szCs w:val="24"/>
        </w:rPr>
        <w:t xml:space="preserve"> </w:t>
      </w:r>
      <w:r w:rsidR="006C4123">
        <w:rPr>
          <w:rFonts w:ascii="Times New Roman" w:hAnsi="Times New Roman" w:cs="Times New Roman"/>
          <w:sz w:val="24"/>
          <w:szCs w:val="24"/>
        </w:rPr>
        <w:t>biblical treasure</w:t>
      </w:r>
      <w:r w:rsidR="00186FD3">
        <w:rPr>
          <w:rFonts w:ascii="Times New Roman" w:hAnsi="Times New Roman" w:cs="Times New Roman"/>
          <w:sz w:val="24"/>
          <w:szCs w:val="24"/>
        </w:rPr>
        <w:t xml:space="preserve"> were “</w:t>
      </w:r>
      <w:r w:rsidR="00876BD8">
        <w:rPr>
          <w:rFonts w:ascii="Times New Roman" w:hAnsi="Times New Roman" w:cs="Times New Roman"/>
          <w:sz w:val="24"/>
          <w:szCs w:val="24"/>
        </w:rPr>
        <w:t>thrown plentifully before every man’s face,</w:t>
      </w:r>
      <w:r w:rsidR="00BF4804">
        <w:rPr>
          <w:rFonts w:ascii="Times New Roman" w:hAnsi="Times New Roman" w:cs="Times New Roman"/>
          <w:sz w:val="24"/>
          <w:szCs w:val="24"/>
        </w:rPr>
        <w:t xml:space="preserve"> </w:t>
      </w:r>
      <w:r w:rsidR="00876BD8">
        <w:rPr>
          <w:rFonts w:ascii="Times New Roman" w:hAnsi="Times New Roman" w:cs="Times New Roman"/>
          <w:sz w:val="24"/>
          <w:szCs w:val="24"/>
        </w:rPr>
        <w:t>and everyone could have it without any labor or industry, it would not be prized as it now is.</w:t>
      </w:r>
      <w:r w:rsidR="009A1BDD">
        <w:rPr>
          <w:rFonts w:ascii="Times New Roman" w:hAnsi="Times New Roman" w:cs="Times New Roman"/>
          <w:sz w:val="24"/>
          <w:szCs w:val="24"/>
        </w:rPr>
        <w:t>”</w:t>
      </w:r>
      <w:r w:rsidR="008D56B0">
        <w:rPr>
          <w:rStyle w:val="EndnoteReference"/>
          <w:rFonts w:ascii="Times New Roman" w:hAnsi="Times New Roman" w:cs="Times New Roman"/>
          <w:sz w:val="24"/>
          <w:szCs w:val="24"/>
        </w:rPr>
        <w:endnoteReference w:id="33"/>
      </w:r>
    </w:p>
    <w:p w:rsidR="006B5563" w:rsidRDefault="00FA7379" w:rsidP="00FE561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Many </w:t>
      </w:r>
      <w:r w:rsidR="00E275DB">
        <w:rPr>
          <w:rFonts w:ascii="Times New Roman" w:hAnsi="Times New Roman" w:cs="Times New Roman"/>
          <w:sz w:val="24"/>
          <w:szCs w:val="24"/>
        </w:rPr>
        <w:t>Christians</w:t>
      </w:r>
      <w:r>
        <w:rPr>
          <w:rFonts w:ascii="Times New Roman" w:hAnsi="Times New Roman" w:cs="Times New Roman"/>
          <w:sz w:val="24"/>
          <w:szCs w:val="24"/>
        </w:rPr>
        <w:t xml:space="preserve"> want </w:t>
      </w:r>
      <w:r w:rsidR="00AD7F6F">
        <w:rPr>
          <w:rFonts w:ascii="Times New Roman" w:hAnsi="Times New Roman" w:cs="Times New Roman"/>
          <w:sz w:val="24"/>
          <w:szCs w:val="24"/>
        </w:rPr>
        <w:t xml:space="preserve">the </w:t>
      </w:r>
      <w:r>
        <w:rPr>
          <w:rFonts w:ascii="Times New Roman" w:hAnsi="Times New Roman" w:cs="Times New Roman"/>
          <w:sz w:val="24"/>
          <w:szCs w:val="24"/>
        </w:rPr>
        <w:t xml:space="preserve">gold without </w:t>
      </w:r>
      <w:r w:rsidR="00E275DB">
        <w:rPr>
          <w:rFonts w:ascii="Times New Roman" w:hAnsi="Times New Roman" w:cs="Times New Roman"/>
          <w:sz w:val="24"/>
          <w:szCs w:val="24"/>
        </w:rPr>
        <w:t xml:space="preserve">the labor it requires. </w:t>
      </w:r>
      <w:r w:rsidR="00772C82">
        <w:rPr>
          <w:rFonts w:ascii="Times New Roman" w:hAnsi="Times New Roman" w:cs="Times New Roman"/>
          <w:sz w:val="24"/>
          <w:szCs w:val="24"/>
        </w:rPr>
        <w:t>Some have gone so far as to fool themselves and others, Edwards warned, into thinking they could have it by immediate revelation. “There are great numbers in the land,” he preached in 1748, who think “the spiritual meaning of the Scripture [is] suggested to ‘</w:t>
      </w:r>
      <w:proofErr w:type="spellStart"/>
      <w:r w:rsidR="00772C82">
        <w:rPr>
          <w:rFonts w:ascii="Times New Roman" w:hAnsi="Times New Roman" w:cs="Times New Roman"/>
          <w:sz w:val="24"/>
          <w:szCs w:val="24"/>
        </w:rPr>
        <w:t>em</w:t>
      </w:r>
      <w:proofErr w:type="spellEnd"/>
      <w:r w:rsidR="00772C82">
        <w:rPr>
          <w:rFonts w:ascii="Times New Roman" w:hAnsi="Times New Roman" w:cs="Times New Roman"/>
          <w:sz w:val="24"/>
          <w:szCs w:val="24"/>
        </w:rPr>
        <w:t xml:space="preserve"> by the Spirit of God:</w:t>
      </w:r>
      <w:r w:rsidR="001809FB">
        <w:rPr>
          <w:rFonts w:ascii="Times New Roman" w:hAnsi="Times New Roman" w:cs="Times New Roman"/>
          <w:sz w:val="24"/>
          <w:szCs w:val="24"/>
        </w:rPr>
        <w:t xml:space="preserve"> not merely by enlightening their minds” as they study</w:t>
      </w:r>
      <w:r w:rsidR="00E275DB">
        <w:rPr>
          <w:rFonts w:ascii="Times New Roman" w:hAnsi="Times New Roman" w:cs="Times New Roman"/>
          <w:sz w:val="24"/>
          <w:szCs w:val="24"/>
        </w:rPr>
        <w:t xml:space="preserve">, </w:t>
      </w:r>
      <w:r w:rsidR="001809FB">
        <w:rPr>
          <w:rFonts w:ascii="Times New Roman" w:hAnsi="Times New Roman" w:cs="Times New Roman"/>
          <w:sz w:val="24"/>
          <w:szCs w:val="24"/>
        </w:rPr>
        <w:t xml:space="preserve">“but immediately suggesting and imposing the true meaning—as much as if they were told with a voice,” he reported. “There was such a gift as this in the primitive church,” he noted, but </w:t>
      </w:r>
      <w:r w:rsidR="006A5C57">
        <w:rPr>
          <w:rFonts w:ascii="Times New Roman" w:hAnsi="Times New Roman" w:cs="Times New Roman"/>
          <w:sz w:val="24"/>
          <w:szCs w:val="24"/>
        </w:rPr>
        <w:t>today</w:t>
      </w:r>
      <w:r w:rsidR="001809FB">
        <w:rPr>
          <w:rFonts w:ascii="Times New Roman" w:hAnsi="Times New Roman" w:cs="Times New Roman"/>
          <w:sz w:val="24"/>
          <w:szCs w:val="24"/>
        </w:rPr>
        <w:t xml:space="preserve"> “this gift is ceased” and “all pretenses [to it] are vain.”</w:t>
      </w:r>
      <w:r w:rsidR="00F6715B">
        <w:rPr>
          <w:rStyle w:val="EndnoteReference"/>
          <w:rFonts w:ascii="Times New Roman" w:hAnsi="Times New Roman" w:cs="Times New Roman"/>
          <w:sz w:val="24"/>
          <w:szCs w:val="24"/>
        </w:rPr>
        <w:endnoteReference w:id="34"/>
      </w:r>
      <w:r w:rsidR="001809FB">
        <w:rPr>
          <w:rFonts w:ascii="Times New Roman" w:hAnsi="Times New Roman" w:cs="Times New Roman"/>
          <w:sz w:val="24"/>
          <w:szCs w:val="24"/>
        </w:rPr>
        <w:t xml:space="preserve"> </w:t>
      </w:r>
      <w:r w:rsidR="00311AA5">
        <w:rPr>
          <w:rFonts w:ascii="Times New Roman" w:hAnsi="Times New Roman" w:cs="Times New Roman"/>
          <w:sz w:val="24"/>
          <w:szCs w:val="24"/>
        </w:rPr>
        <w:t>The devil</w:t>
      </w:r>
      <w:r w:rsidR="00F6715B">
        <w:rPr>
          <w:rFonts w:ascii="Times New Roman" w:hAnsi="Times New Roman" w:cs="Times New Roman"/>
          <w:sz w:val="24"/>
          <w:szCs w:val="24"/>
        </w:rPr>
        <w:t xml:space="preserve"> </w:t>
      </w:r>
      <w:r w:rsidR="00E0276E">
        <w:rPr>
          <w:rFonts w:ascii="Times New Roman" w:hAnsi="Times New Roman" w:cs="Times New Roman"/>
          <w:sz w:val="24"/>
          <w:szCs w:val="24"/>
        </w:rPr>
        <w:t>exploit</w:t>
      </w:r>
      <w:r w:rsidR="00AF00D2">
        <w:rPr>
          <w:rFonts w:ascii="Times New Roman" w:hAnsi="Times New Roman" w:cs="Times New Roman"/>
          <w:sz w:val="24"/>
          <w:szCs w:val="24"/>
        </w:rPr>
        <w:t>s human pretension</w:t>
      </w:r>
      <w:r w:rsidR="00397F56">
        <w:rPr>
          <w:rFonts w:ascii="Times New Roman" w:hAnsi="Times New Roman" w:cs="Times New Roman"/>
          <w:sz w:val="24"/>
          <w:szCs w:val="24"/>
        </w:rPr>
        <w:t>,</w:t>
      </w:r>
      <w:r w:rsidR="00F6715B">
        <w:rPr>
          <w:rFonts w:ascii="Times New Roman" w:hAnsi="Times New Roman" w:cs="Times New Roman"/>
          <w:sz w:val="24"/>
          <w:szCs w:val="24"/>
        </w:rPr>
        <w:t xml:space="preserve"> shin</w:t>
      </w:r>
      <w:r w:rsidR="00397F56">
        <w:rPr>
          <w:rFonts w:ascii="Times New Roman" w:hAnsi="Times New Roman" w:cs="Times New Roman"/>
          <w:sz w:val="24"/>
          <w:szCs w:val="24"/>
        </w:rPr>
        <w:t>ing</w:t>
      </w:r>
      <w:r w:rsidR="00F6715B">
        <w:rPr>
          <w:rFonts w:ascii="Times New Roman" w:hAnsi="Times New Roman" w:cs="Times New Roman"/>
          <w:sz w:val="24"/>
          <w:szCs w:val="24"/>
        </w:rPr>
        <w:t xml:space="preserve"> a </w:t>
      </w:r>
      <w:r w:rsidR="006A5C57">
        <w:rPr>
          <w:rFonts w:ascii="Times New Roman" w:hAnsi="Times New Roman" w:cs="Times New Roman"/>
          <w:sz w:val="24"/>
          <w:szCs w:val="24"/>
        </w:rPr>
        <w:t>false</w:t>
      </w:r>
      <w:r w:rsidR="00F6715B">
        <w:rPr>
          <w:rFonts w:ascii="Times New Roman" w:hAnsi="Times New Roman" w:cs="Times New Roman"/>
          <w:sz w:val="24"/>
          <w:szCs w:val="24"/>
        </w:rPr>
        <w:t xml:space="preserve"> light on </w:t>
      </w:r>
      <w:r w:rsidR="006A5C57">
        <w:rPr>
          <w:rFonts w:ascii="Times New Roman" w:hAnsi="Times New Roman" w:cs="Times New Roman"/>
          <w:sz w:val="24"/>
          <w:szCs w:val="24"/>
        </w:rPr>
        <w:t xml:space="preserve">Scripture. But the true, divine </w:t>
      </w:r>
      <w:proofErr w:type="gramStart"/>
      <w:r w:rsidR="006A5C57">
        <w:rPr>
          <w:rFonts w:ascii="Times New Roman" w:hAnsi="Times New Roman" w:cs="Times New Roman"/>
          <w:sz w:val="24"/>
          <w:szCs w:val="24"/>
        </w:rPr>
        <w:t xml:space="preserve">light </w:t>
      </w:r>
      <w:r w:rsidR="00F6715B">
        <w:rPr>
          <w:rFonts w:ascii="Times New Roman" w:hAnsi="Times New Roman" w:cs="Times New Roman"/>
          <w:sz w:val="24"/>
          <w:szCs w:val="24"/>
        </w:rPr>
        <w:t>“don’t</w:t>
      </w:r>
      <w:proofErr w:type="gramEnd"/>
      <w:r w:rsidR="00F6715B">
        <w:rPr>
          <w:rFonts w:ascii="Times New Roman" w:hAnsi="Times New Roman" w:cs="Times New Roman"/>
          <w:sz w:val="24"/>
          <w:szCs w:val="24"/>
        </w:rPr>
        <w:t xml:space="preserve"> reveal any new truths not contained in the word of God.”</w:t>
      </w:r>
      <w:r w:rsidR="006B5563" w:rsidRPr="006B5563">
        <w:rPr>
          <w:rStyle w:val="EndnoteReference"/>
          <w:rFonts w:ascii="Times New Roman" w:hAnsi="Times New Roman" w:cs="Times New Roman"/>
          <w:sz w:val="24"/>
          <w:szCs w:val="24"/>
        </w:rPr>
        <w:t xml:space="preserve"> </w:t>
      </w:r>
      <w:r w:rsidR="006B5563">
        <w:rPr>
          <w:rStyle w:val="EndnoteReference"/>
          <w:rFonts w:ascii="Times New Roman" w:hAnsi="Times New Roman" w:cs="Times New Roman"/>
          <w:sz w:val="24"/>
          <w:szCs w:val="24"/>
        </w:rPr>
        <w:endnoteReference w:id="35"/>
      </w:r>
      <w:r w:rsidR="006B5563">
        <w:rPr>
          <w:rFonts w:ascii="Times New Roman" w:hAnsi="Times New Roman" w:cs="Times New Roman"/>
          <w:sz w:val="24"/>
          <w:szCs w:val="24"/>
        </w:rPr>
        <w:t xml:space="preserve"> </w:t>
      </w:r>
      <w:r w:rsidR="006C3BAE">
        <w:rPr>
          <w:rFonts w:ascii="Times New Roman" w:hAnsi="Times New Roman" w:cs="Times New Roman"/>
          <w:sz w:val="24"/>
          <w:szCs w:val="24"/>
        </w:rPr>
        <w:t>F</w:t>
      </w:r>
      <w:r w:rsidR="006A5C57">
        <w:rPr>
          <w:rFonts w:ascii="Times New Roman" w:hAnsi="Times New Roman" w:cs="Times New Roman"/>
          <w:sz w:val="24"/>
          <w:szCs w:val="24"/>
        </w:rPr>
        <w:t xml:space="preserve">or Edwards, this </w:t>
      </w:r>
      <w:r w:rsidR="00397F56">
        <w:rPr>
          <w:rFonts w:ascii="Times New Roman" w:hAnsi="Times New Roman" w:cs="Times New Roman"/>
          <w:sz w:val="24"/>
          <w:szCs w:val="24"/>
        </w:rPr>
        <w:t xml:space="preserve">axiom </w:t>
      </w:r>
      <w:r w:rsidR="006C3BAE">
        <w:rPr>
          <w:rFonts w:ascii="Times New Roman" w:hAnsi="Times New Roman" w:cs="Times New Roman"/>
          <w:sz w:val="24"/>
          <w:szCs w:val="24"/>
        </w:rPr>
        <w:t>was</w:t>
      </w:r>
      <w:r w:rsidR="00397F56">
        <w:rPr>
          <w:rFonts w:ascii="Times New Roman" w:hAnsi="Times New Roman" w:cs="Times New Roman"/>
          <w:sz w:val="24"/>
          <w:szCs w:val="24"/>
        </w:rPr>
        <w:t xml:space="preserve"> crucial </w:t>
      </w:r>
      <w:r w:rsidR="006A5C57">
        <w:rPr>
          <w:rFonts w:ascii="Times New Roman" w:hAnsi="Times New Roman" w:cs="Times New Roman"/>
          <w:sz w:val="24"/>
          <w:szCs w:val="24"/>
        </w:rPr>
        <w:t xml:space="preserve">to </w:t>
      </w:r>
      <w:r w:rsidR="00C33731">
        <w:rPr>
          <w:rFonts w:ascii="Times New Roman" w:hAnsi="Times New Roman" w:cs="Times New Roman"/>
          <w:sz w:val="24"/>
          <w:szCs w:val="24"/>
        </w:rPr>
        <w:t>reliable</w:t>
      </w:r>
      <w:r w:rsidR="006A5C57">
        <w:rPr>
          <w:rFonts w:ascii="Times New Roman" w:hAnsi="Times New Roman" w:cs="Times New Roman"/>
          <w:sz w:val="24"/>
          <w:szCs w:val="24"/>
        </w:rPr>
        <w:t xml:space="preserve"> exegesis of the </w:t>
      </w:r>
      <w:r w:rsidR="00C33731">
        <w:rPr>
          <w:rFonts w:ascii="Times New Roman" w:hAnsi="Times New Roman" w:cs="Times New Roman"/>
          <w:sz w:val="24"/>
          <w:szCs w:val="24"/>
        </w:rPr>
        <w:t>Bible</w:t>
      </w:r>
      <w:r w:rsidR="006A5C57">
        <w:rPr>
          <w:rFonts w:ascii="Times New Roman" w:hAnsi="Times New Roman" w:cs="Times New Roman"/>
          <w:sz w:val="24"/>
          <w:szCs w:val="24"/>
        </w:rPr>
        <w:t xml:space="preserve">. </w:t>
      </w:r>
      <w:r w:rsidR="00C33731">
        <w:rPr>
          <w:rFonts w:ascii="Times New Roman" w:hAnsi="Times New Roman" w:cs="Times New Roman"/>
          <w:sz w:val="24"/>
          <w:szCs w:val="24"/>
        </w:rPr>
        <w:t>Word and Spirit work in tandem</w:t>
      </w:r>
      <w:r w:rsidR="005D2005">
        <w:rPr>
          <w:rFonts w:ascii="Times New Roman" w:hAnsi="Times New Roman" w:cs="Times New Roman"/>
          <w:sz w:val="24"/>
          <w:szCs w:val="24"/>
        </w:rPr>
        <w:t xml:space="preserve">. </w:t>
      </w:r>
      <w:r w:rsidR="006C3BAE">
        <w:rPr>
          <w:rFonts w:ascii="Times New Roman" w:hAnsi="Times New Roman" w:cs="Times New Roman"/>
          <w:sz w:val="24"/>
          <w:szCs w:val="24"/>
        </w:rPr>
        <w:t xml:space="preserve">Thus </w:t>
      </w:r>
      <w:r w:rsidR="00C33731">
        <w:rPr>
          <w:rFonts w:ascii="Times New Roman" w:hAnsi="Times New Roman" w:cs="Times New Roman"/>
          <w:sz w:val="24"/>
          <w:szCs w:val="24"/>
        </w:rPr>
        <w:t>“</w:t>
      </w:r>
      <w:r w:rsidR="007A6B56">
        <w:rPr>
          <w:rFonts w:ascii="Times New Roman" w:hAnsi="Times New Roman" w:cs="Times New Roman"/>
          <w:sz w:val="24"/>
          <w:szCs w:val="24"/>
        </w:rPr>
        <w:t>s</w:t>
      </w:r>
      <w:r w:rsidR="00C33731">
        <w:rPr>
          <w:rFonts w:ascii="Times New Roman" w:hAnsi="Times New Roman" w:cs="Times New Roman"/>
          <w:sz w:val="24"/>
          <w:szCs w:val="24"/>
        </w:rPr>
        <w:t xml:space="preserve">piritually to understand the Scripture,” </w:t>
      </w:r>
      <w:r w:rsidR="005D2005">
        <w:rPr>
          <w:rFonts w:ascii="Times New Roman" w:hAnsi="Times New Roman" w:cs="Times New Roman"/>
          <w:sz w:val="24"/>
          <w:szCs w:val="24"/>
        </w:rPr>
        <w:t>he continued</w:t>
      </w:r>
      <w:r w:rsidR="00C33731">
        <w:rPr>
          <w:rFonts w:ascii="Times New Roman" w:hAnsi="Times New Roman" w:cs="Times New Roman"/>
          <w:sz w:val="24"/>
          <w:szCs w:val="24"/>
        </w:rPr>
        <w:t xml:space="preserve">, </w:t>
      </w:r>
    </w:p>
    <w:p w:rsidR="006B5563" w:rsidRDefault="006B5563" w:rsidP="006B5563">
      <w:pPr>
        <w:spacing w:line="480" w:lineRule="auto"/>
        <w:ind w:left="1440"/>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rightly to understand what is in the Scripture, and what was in it before it was understood: ‘tis to understand rightly what used to be contained in the meaning of it; and not the making of a new meaning. . . . Spiritually to understand the Scripture, is to have the eyes of the mind opened, to behold the wonderful spiritual excellency of the glorious things contained in the true meaning of it, and that always were contained in it, ever since it was written.</w:t>
      </w:r>
      <w:r>
        <w:rPr>
          <w:rStyle w:val="EndnoteReference"/>
          <w:rFonts w:ascii="Times New Roman" w:hAnsi="Times New Roman" w:cs="Times New Roman"/>
          <w:sz w:val="24"/>
          <w:szCs w:val="24"/>
        </w:rPr>
        <w:endnoteReference w:id="36"/>
      </w:r>
    </w:p>
    <w:p w:rsidR="003176DD" w:rsidRDefault="00F6715B" w:rsidP="006B5563">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t>
      </w:r>
      <w:r w:rsidR="007A6B56">
        <w:rPr>
          <w:rFonts w:ascii="Times New Roman" w:hAnsi="Times New Roman" w:cs="Times New Roman"/>
          <w:sz w:val="24"/>
          <w:szCs w:val="24"/>
        </w:rPr>
        <w:t>i</w:t>
      </w:r>
      <w:r>
        <w:rPr>
          <w:rFonts w:ascii="Times New Roman" w:hAnsi="Times New Roman" w:cs="Times New Roman"/>
          <w:sz w:val="24"/>
          <w:szCs w:val="24"/>
        </w:rPr>
        <w:t>s a world of difference</w:t>
      </w:r>
      <w:r w:rsidR="00C33731">
        <w:rPr>
          <w:rFonts w:ascii="Times New Roman" w:hAnsi="Times New Roman" w:cs="Times New Roman"/>
          <w:sz w:val="24"/>
          <w:szCs w:val="24"/>
        </w:rPr>
        <w:t>,</w:t>
      </w:r>
      <w:r>
        <w:rPr>
          <w:rFonts w:ascii="Times New Roman" w:hAnsi="Times New Roman" w:cs="Times New Roman"/>
          <w:sz w:val="24"/>
          <w:szCs w:val="24"/>
        </w:rPr>
        <w:t xml:space="preserve"> </w:t>
      </w:r>
      <w:r w:rsidR="00186FD3">
        <w:rPr>
          <w:rFonts w:ascii="Times New Roman" w:hAnsi="Times New Roman" w:cs="Times New Roman"/>
          <w:sz w:val="24"/>
          <w:szCs w:val="24"/>
        </w:rPr>
        <w:t>Edwards taught</w:t>
      </w:r>
      <w:r w:rsidR="00C33731">
        <w:rPr>
          <w:rFonts w:ascii="Times New Roman" w:hAnsi="Times New Roman" w:cs="Times New Roman"/>
          <w:sz w:val="24"/>
          <w:szCs w:val="24"/>
        </w:rPr>
        <w:t xml:space="preserve">, </w:t>
      </w:r>
      <w:r>
        <w:rPr>
          <w:rFonts w:ascii="Times New Roman" w:hAnsi="Times New Roman" w:cs="Times New Roman"/>
          <w:sz w:val="24"/>
          <w:szCs w:val="24"/>
        </w:rPr>
        <w:t>between illumination and immediate revelation.</w:t>
      </w:r>
    </w:p>
    <w:p w:rsidR="00544889" w:rsidRDefault="00FA7379" w:rsidP="00FE5618">
      <w:pPr>
        <w:spacing w:line="480" w:lineRule="auto"/>
        <w:rPr>
          <w:rFonts w:ascii="Times New Roman" w:hAnsi="Times New Roman" w:cs="Times New Roman"/>
          <w:sz w:val="24"/>
          <w:szCs w:val="24"/>
        </w:rPr>
      </w:pPr>
      <w:r>
        <w:rPr>
          <w:rFonts w:ascii="Times New Roman" w:hAnsi="Times New Roman" w:cs="Times New Roman"/>
          <w:sz w:val="24"/>
          <w:szCs w:val="24"/>
        </w:rPr>
        <w:tab/>
      </w:r>
      <w:r w:rsidR="00C33731">
        <w:rPr>
          <w:rFonts w:ascii="Times New Roman" w:hAnsi="Times New Roman" w:cs="Times New Roman"/>
          <w:sz w:val="24"/>
          <w:szCs w:val="24"/>
        </w:rPr>
        <w:t>Still o</w:t>
      </w:r>
      <w:r>
        <w:rPr>
          <w:rFonts w:ascii="Times New Roman" w:hAnsi="Times New Roman" w:cs="Times New Roman"/>
          <w:sz w:val="24"/>
          <w:szCs w:val="24"/>
        </w:rPr>
        <w:t>ther</w:t>
      </w:r>
      <w:r w:rsidR="00C33731">
        <w:rPr>
          <w:rFonts w:ascii="Times New Roman" w:hAnsi="Times New Roman" w:cs="Times New Roman"/>
          <w:sz w:val="24"/>
          <w:szCs w:val="24"/>
        </w:rPr>
        <w:t>s</w:t>
      </w:r>
      <w:r>
        <w:rPr>
          <w:rFonts w:ascii="Times New Roman" w:hAnsi="Times New Roman" w:cs="Times New Roman"/>
          <w:sz w:val="24"/>
          <w:szCs w:val="24"/>
        </w:rPr>
        <w:t xml:space="preserve"> thought traditions and confessions gave them all they need</w:t>
      </w:r>
      <w:r w:rsidR="00C3799B">
        <w:rPr>
          <w:rFonts w:ascii="Times New Roman" w:hAnsi="Times New Roman" w:cs="Times New Roman"/>
          <w:sz w:val="24"/>
          <w:szCs w:val="24"/>
        </w:rPr>
        <w:t>ed</w:t>
      </w:r>
      <w:r w:rsidR="00C33731">
        <w:rPr>
          <w:rFonts w:ascii="Times New Roman" w:hAnsi="Times New Roman" w:cs="Times New Roman"/>
          <w:sz w:val="24"/>
          <w:szCs w:val="24"/>
        </w:rPr>
        <w:t xml:space="preserve"> to understand </w:t>
      </w:r>
      <w:r w:rsidR="00397F56">
        <w:rPr>
          <w:rFonts w:ascii="Times New Roman" w:hAnsi="Times New Roman" w:cs="Times New Roman"/>
          <w:sz w:val="24"/>
          <w:szCs w:val="24"/>
        </w:rPr>
        <w:t>the Word</w:t>
      </w:r>
      <w:r w:rsidR="00C3799B">
        <w:rPr>
          <w:rFonts w:ascii="Times New Roman" w:hAnsi="Times New Roman" w:cs="Times New Roman"/>
          <w:sz w:val="24"/>
          <w:szCs w:val="24"/>
        </w:rPr>
        <w:t>. They used</w:t>
      </w:r>
      <w:r w:rsidR="003B0943">
        <w:rPr>
          <w:rFonts w:ascii="Times New Roman" w:hAnsi="Times New Roman" w:cs="Times New Roman"/>
          <w:sz w:val="24"/>
          <w:szCs w:val="24"/>
        </w:rPr>
        <w:t xml:space="preserve"> history as a crutch that kept their </w:t>
      </w:r>
      <w:r w:rsidR="0042713C">
        <w:rPr>
          <w:rFonts w:ascii="Times New Roman" w:hAnsi="Times New Roman" w:cs="Times New Roman"/>
          <w:sz w:val="24"/>
          <w:szCs w:val="24"/>
        </w:rPr>
        <w:t>Bible</w:t>
      </w:r>
      <w:r w:rsidR="003B0943">
        <w:rPr>
          <w:rFonts w:ascii="Times New Roman" w:hAnsi="Times New Roman" w:cs="Times New Roman"/>
          <w:sz w:val="24"/>
          <w:szCs w:val="24"/>
        </w:rPr>
        <w:t xml:space="preserve"> muscles weak. </w:t>
      </w:r>
      <w:r>
        <w:rPr>
          <w:rFonts w:ascii="Times New Roman" w:hAnsi="Times New Roman" w:cs="Times New Roman"/>
          <w:sz w:val="24"/>
          <w:szCs w:val="24"/>
        </w:rPr>
        <w:t xml:space="preserve">But </w:t>
      </w:r>
      <w:r w:rsidR="0042713C">
        <w:rPr>
          <w:rFonts w:ascii="Times New Roman" w:hAnsi="Times New Roman" w:cs="Times New Roman"/>
          <w:sz w:val="24"/>
          <w:szCs w:val="24"/>
        </w:rPr>
        <w:t xml:space="preserve">here </w:t>
      </w:r>
      <w:r>
        <w:rPr>
          <w:rFonts w:ascii="Times New Roman" w:hAnsi="Times New Roman" w:cs="Times New Roman"/>
          <w:sz w:val="24"/>
          <w:szCs w:val="24"/>
        </w:rPr>
        <w:t xml:space="preserve">again, Edwards </w:t>
      </w:r>
      <w:r w:rsidR="00186FD3">
        <w:rPr>
          <w:rFonts w:ascii="Times New Roman" w:hAnsi="Times New Roman" w:cs="Times New Roman"/>
          <w:sz w:val="24"/>
          <w:szCs w:val="24"/>
        </w:rPr>
        <w:t>counseled</w:t>
      </w:r>
      <w:r w:rsidR="00E83EC6">
        <w:rPr>
          <w:rFonts w:ascii="Times New Roman" w:hAnsi="Times New Roman" w:cs="Times New Roman"/>
          <w:sz w:val="24"/>
          <w:szCs w:val="24"/>
        </w:rPr>
        <w:t xml:space="preserve"> those</w:t>
      </w:r>
      <w:r w:rsidR="0042713C">
        <w:rPr>
          <w:rFonts w:ascii="Times New Roman" w:hAnsi="Times New Roman" w:cs="Times New Roman"/>
          <w:sz w:val="24"/>
          <w:szCs w:val="24"/>
        </w:rPr>
        <w:t xml:space="preserve"> who sought divine light not to sell themselves short, but to d</w:t>
      </w:r>
      <w:r w:rsidR="009833B9">
        <w:rPr>
          <w:rFonts w:ascii="Times New Roman" w:hAnsi="Times New Roman" w:cs="Times New Roman"/>
          <w:sz w:val="24"/>
          <w:szCs w:val="24"/>
        </w:rPr>
        <w:t>elve</w:t>
      </w:r>
      <w:r w:rsidR="0042713C">
        <w:rPr>
          <w:rFonts w:ascii="Times New Roman" w:hAnsi="Times New Roman" w:cs="Times New Roman"/>
          <w:sz w:val="24"/>
          <w:szCs w:val="24"/>
        </w:rPr>
        <w:t xml:space="preserve"> into the Word. As he </w:t>
      </w:r>
      <w:r w:rsidR="00E83EC6">
        <w:rPr>
          <w:rFonts w:ascii="Times New Roman" w:hAnsi="Times New Roman" w:cs="Times New Roman"/>
          <w:sz w:val="24"/>
          <w:szCs w:val="24"/>
        </w:rPr>
        <w:t xml:space="preserve">scratched </w:t>
      </w:r>
      <w:r w:rsidR="00C3799B">
        <w:rPr>
          <w:rFonts w:ascii="Times New Roman" w:hAnsi="Times New Roman" w:cs="Times New Roman"/>
          <w:sz w:val="24"/>
          <w:szCs w:val="24"/>
        </w:rPr>
        <w:t>upon</w:t>
      </w:r>
      <w:r w:rsidR="0042713C">
        <w:rPr>
          <w:rFonts w:ascii="Times New Roman" w:hAnsi="Times New Roman" w:cs="Times New Roman"/>
          <w:sz w:val="24"/>
          <w:szCs w:val="24"/>
        </w:rPr>
        <w:t xml:space="preserve"> </w:t>
      </w:r>
      <w:r w:rsidR="00E83EC6">
        <w:rPr>
          <w:rFonts w:ascii="Times New Roman" w:hAnsi="Times New Roman" w:cs="Times New Roman"/>
          <w:sz w:val="24"/>
          <w:szCs w:val="24"/>
        </w:rPr>
        <w:t xml:space="preserve">a leaf </w:t>
      </w:r>
      <w:r w:rsidR="00186FD3">
        <w:rPr>
          <w:rFonts w:ascii="Times New Roman" w:hAnsi="Times New Roman" w:cs="Times New Roman"/>
          <w:sz w:val="24"/>
          <w:szCs w:val="24"/>
        </w:rPr>
        <w:t>in</w:t>
      </w:r>
      <w:r w:rsidR="00E83EC6">
        <w:rPr>
          <w:rFonts w:ascii="Times New Roman" w:hAnsi="Times New Roman" w:cs="Times New Roman"/>
          <w:sz w:val="24"/>
          <w:szCs w:val="24"/>
        </w:rPr>
        <w:t xml:space="preserve"> </w:t>
      </w:r>
      <w:r w:rsidR="001A4DBA">
        <w:rPr>
          <w:rFonts w:ascii="Times New Roman" w:hAnsi="Times New Roman" w:cs="Times New Roman"/>
          <w:sz w:val="24"/>
          <w:szCs w:val="24"/>
        </w:rPr>
        <w:t>one of his</w:t>
      </w:r>
      <w:r w:rsidR="0042713C">
        <w:rPr>
          <w:rFonts w:ascii="Times New Roman" w:hAnsi="Times New Roman" w:cs="Times New Roman"/>
          <w:sz w:val="24"/>
          <w:szCs w:val="24"/>
        </w:rPr>
        <w:t xml:space="preserve"> “Miscellanies” </w:t>
      </w:r>
      <w:r w:rsidR="00E83EC6">
        <w:rPr>
          <w:rFonts w:ascii="Times New Roman" w:hAnsi="Times New Roman" w:cs="Times New Roman"/>
          <w:sz w:val="24"/>
          <w:szCs w:val="24"/>
        </w:rPr>
        <w:t>notebook</w:t>
      </w:r>
      <w:r w:rsidR="001A4DBA">
        <w:rPr>
          <w:rFonts w:ascii="Times New Roman" w:hAnsi="Times New Roman" w:cs="Times New Roman"/>
          <w:sz w:val="24"/>
          <w:szCs w:val="24"/>
        </w:rPr>
        <w:t>s</w:t>
      </w:r>
      <w:r w:rsidR="00E83EC6">
        <w:rPr>
          <w:rFonts w:ascii="Times New Roman" w:hAnsi="Times New Roman" w:cs="Times New Roman"/>
          <w:sz w:val="24"/>
          <w:szCs w:val="24"/>
        </w:rPr>
        <w:t xml:space="preserve">, </w:t>
      </w:r>
      <w:r w:rsidR="00B84CA7">
        <w:rPr>
          <w:rFonts w:ascii="Times New Roman" w:hAnsi="Times New Roman" w:cs="Times New Roman"/>
          <w:sz w:val="24"/>
          <w:szCs w:val="24"/>
        </w:rPr>
        <w:t xml:space="preserve">the </w:t>
      </w:r>
      <w:r w:rsidR="0042713C">
        <w:rPr>
          <w:rFonts w:ascii="Times New Roman" w:hAnsi="Times New Roman" w:cs="Times New Roman"/>
          <w:sz w:val="24"/>
          <w:szCs w:val="24"/>
        </w:rPr>
        <w:t>Scripture</w:t>
      </w:r>
      <w:r w:rsidR="00B84CA7">
        <w:rPr>
          <w:rFonts w:ascii="Times New Roman" w:hAnsi="Times New Roman" w:cs="Times New Roman"/>
          <w:sz w:val="24"/>
          <w:szCs w:val="24"/>
        </w:rPr>
        <w:t>s are</w:t>
      </w:r>
      <w:r w:rsidR="0042713C">
        <w:rPr>
          <w:rFonts w:ascii="Times New Roman" w:hAnsi="Times New Roman" w:cs="Times New Roman"/>
          <w:sz w:val="24"/>
          <w:szCs w:val="24"/>
        </w:rPr>
        <w:t xml:space="preserve"> sufficient to supply </w:t>
      </w:r>
      <w:r w:rsidR="009833B9">
        <w:rPr>
          <w:rFonts w:ascii="Times New Roman" w:hAnsi="Times New Roman" w:cs="Times New Roman"/>
          <w:sz w:val="24"/>
          <w:szCs w:val="24"/>
        </w:rPr>
        <w:t>our</w:t>
      </w:r>
      <w:r w:rsidR="0042713C">
        <w:rPr>
          <w:rFonts w:ascii="Times New Roman" w:hAnsi="Times New Roman" w:cs="Times New Roman"/>
          <w:sz w:val="24"/>
          <w:szCs w:val="24"/>
        </w:rPr>
        <w:t xml:space="preserve"> spiritual needs. </w:t>
      </w:r>
      <w:r w:rsidR="00DF2D99">
        <w:rPr>
          <w:rFonts w:ascii="Times New Roman" w:hAnsi="Times New Roman" w:cs="Times New Roman"/>
          <w:sz w:val="24"/>
          <w:szCs w:val="24"/>
        </w:rPr>
        <w:t xml:space="preserve">Ardent </w:t>
      </w:r>
      <w:r w:rsidR="009833B9">
        <w:rPr>
          <w:rFonts w:ascii="Times New Roman" w:hAnsi="Times New Roman" w:cs="Times New Roman"/>
          <w:sz w:val="24"/>
          <w:szCs w:val="24"/>
        </w:rPr>
        <w:t>students</w:t>
      </w:r>
      <w:r w:rsidR="00DF2D99">
        <w:rPr>
          <w:rFonts w:ascii="Times New Roman" w:hAnsi="Times New Roman" w:cs="Times New Roman"/>
          <w:sz w:val="24"/>
          <w:szCs w:val="24"/>
        </w:rPr>
        <w:t xml:space="preserve"> </w:t>
      </w:r>
      <w:r w:rsidR="00172F59">
        <w:rPr>
          <w:rFonts w:ascii="Times New Roman" w:hAnsi="Times New Roman" w:cs="Times New Roman"/>
          <w:sz w:val="24"/>
          <w:szCs w:val="24"/>
        </w:rPr>
        <w:t xml:space="preserve">“have no need of joining unto them the </w:t>
      </w:r>
      <w:r w:rsidR="00172F59">
        <w:rPr>
          <w:rFonts w:ascii="Times New Roman" w:hAnsi="Times New Roman" w:cs="Times New Roman"/>
          <w:sz w:val="24"/>
          <w:szCs w:val="24"/>
        </w:rPr>
        <w:lastRenderedPageBreak/>
        <w:t>writings of the fathers or church historians</w:t>
      </w:r>
      <w:r w:rsidR="008D6EA3">
        <w:rPr>
          <w:rFonts w:ascii="Times New Roman" w:hAnsi="Times New Roman" w:cs="Times New Roman"/>
          <w:sz w:val="24"/>
          <w:szCs w:val="24"/>
        </w:rPr>
        <w:t xml:space="preserve">” to understand their </w:t>
      </w:r>
      <w:r w:rsidR="00B84CA7">
        <w:rPr>
          <w:rFonts w:ascii="Times New Roman" w:hAnsi="Times New Roman" w:cs="Times New Roman"/>
          <w:sz w:val="24"/>
          <w:szCs w:val="24"/>
        </w:rPr>
        <w:t>meanings</w:t>
      </w:r>
      <w:r w:rsidR="008D6EA3">
        <w:rPr>
          <w:rFonts w:ascii="Times New Roman" w:hAnsi="Times New Roman" w:cs="Times New Roman"/>
          <w:sz w:val="24"/>
          <w:szCs w:val="24"/>
        </w:rPr>
        <w:t xml:space="preserve">. </w:t>
      </w:r>
      <w:r w:rsidR="003B0943">
        <w:rPr>
          <w:rFonts w:ascii="Times New Roman" w:hAnsi="Times New Roman" w:cs="Times New Roman"/>
          <w:sz w:val="24"/>
          <w:szCs w:val="24"/>
        </w:rPr>
        <w:t xml:space="preserve">Neither </w:t>
      </w:r>
      <w:r w:rsidR="00C3799B">
        <w:rPr>
          <w:rFonts w:ascii="Times New Roman" w:hAnsi="Times New Roman" w:cs="Times New Roman"/>
          <w:sz w:val="24"/>
          <w:szCs w:val="24"/>
        </w:rPr>
        <w:t>private</w:t>
      </w:r>
      <w:r w:rsidR="003B0943">
        <w:rPr>
          <w:rFonts w:ascii="Times New Roman" w:hAnsi="Times New Roman" w:cs="Times New Roman"/>
          <w:sz w:val="24"/>
          <w:szCs w:val="24"/>
        </w:rPr>
        <w:t xml:space="preserve"> revelation nor </w:t>
      </w:r>
      <w:r w:rsidR="00C3799B">
        <w:rPr>
          <w:rFonts w:ascii="Times New Roman" w:hAnsi="Times New Roman" w:cs="Times New Roman"/>
          <w:sz w:val="24"/>
          <w:szCs w:val="24"/>
        </w:rPr>
        <w:t xml:space="preserve">reductions of the Bible by </w:t>
      </w:r>
      <w:r w:rsidR="007A6B56">
        <w:rPr>
          <w:rFonts w:ascii="Times New Roman" w:hAnsi="Times New Roman" w:cs="Times New Roman"/>
          <w:sz w:val="24"/>
          <w:szCs w:val="24"/>
        </w:rPr>
        <w:t xml:space="preserve">the </w:t>
      </w:r>
      <w:r w:rsidR="00C3799B">
        <w:rPr>
          <w:rFonts w:ascii="Times New Roman" w:hAnsi="Times New Roman" w:cs="Times New Roman"/>
          <w:sz w:val="24"/>
          <w:szCs w:val="24"/>
        </w:rPr>
        <w:t>doctors of the church</w:t>
      </w:r>
      <w:r w:rsidR="006D21A3">
        <w:rPr>
          <w:rFonts w:ascii="Times New Roman" w:hAnsi="Times New Roman" w:cs="Times New Roman"/>
          <w:sz w:val="24"/>
          <w:szCs w:val="24"/>
        </w:rPr>
        <w:t xml:space="preserve"> </w:t>
      </w:r>
      <w:r w:rsidR="00C3799B">
        <w:rPr>
          <w:rFonts w:ascii="Times New Roman" w:hAnsi="Times New Roman" w:cs="Times New Roman"/>
          <w:sz w:val="24"/>
          <w:szCs w:val="24"/>
        </w:rPr>
        <w:t>sh</w:t>
      </w:r>
      <w:r w:rsidR="006D21A3">
        <w:rPr>
          <w:rFonts w:ascii="Times New Roman" w:hAnsi="Times New Roman" w:cs="Times New Roman"/>
          <w:sz w:val="24"/>
          <w:szCs w:val="24"/>
        </w:rPr>
        <w:t>ould</w:t>
      </w:r>
      <w:r w:rsidR="003B0943">
        <w:rPr>
          <w:rFonts w:ascii="Times New Roman" w:hAnsi="Times New Roman" w:cs="Times New Roman"/>
          <w:sz w:val="24"/>
          <w:szCs w:val="24"/>
        </w:rPr>
        <w:t xml:space="preserve"> suffice</w:t>
      </w:r>
      <w:r w:rsidR="006D21A3">
        <w:rPr>
          <w:rFonts w:ascii="Times New Roman" w:hAnsi="Times New Roman" w:cs="Times New Roman"/>
          <w:sz w:val="24"/>
          <w:szCs w:val="24"/>
        </w:rPr>
        <w:t xml:space="preserve">, in Edwards’ </w:t>
      </w:r>
      <w:r w:rsidR="001C0FC2">
        <w:rPr>
          <w:rFonts w:ascii="Times New Roman" w:hAnsi="Times New Roman" w:cs="Times New Roman"/>
          <w:sz w:val="24"/>
          <w:szCs w:val="24"/>
        </w:rPr>
        <w:t>thinking</w:t>
      </w:r>
      <w:r w:rsidR="006D21A3">
        <w:rPr>
          <w:rFonts w:ascii="Times New Roman" w:hAnsi="Times New Roman" w:cs="Times New Roman"/>
          <w:sz w:val="24"/>
          <w:szCs w:val="24"/>
        </w:rPr>
        <w:t xml:space="preserve">, as </w:t>
      </w:r>
      <w:r w:rsidR="001C0FC2">
        <w:rPr>
          <w:rFonts w:ascii="Times New Roman" w:hAnsi="Times New Roman" w:cs="Times New Roman"/>
          <w:sz w:val="24"/>
          <w:szCs w:val="24"/>
        </w:rPr>
        <w:t>alternatives to</w:t>
      </w:r>
      <w:r w:rsidR="006D21A3">
        <w:rPr>
          <w:rFonts w:ascii="Times New Roman" w:hAnsi="Times New Roman" w:cs="Times New Roman"/>
          <w:sz w:val="24"/>
          <w:szCs w:val="24"/>
        </w:rPr>
        <w:t xml:space="preserve"> study. “</w:t>
      </w:r>
      <w:r w:rsidR="00172F59">
        <w:rPr>
          <w:rFonts w:ascii="Times New Roman" w:hAnsi="Times New Roman" w:cs="Times New Roman"/>
          <w:sz w:val="24"/>
          <w:szCs w:val="24"/>
        </w:rPr>
        <w:t>God would have ou</w:t>
      </w:r>
      <w:r w:rsidR="006D21A3">
        <w:rPr>
          <w:rFonts w:ascii="Times New Roman" w:hAnsi="Times New Roman" w:cs="Times New Roman"/>
          <w:sz w:val="24"/>
          <w:szCs w:val="24"/>
        </w:rPr>
        <w:t>r</w:t>
      </w:r>
      <w:r w:rsidR="00172F59">
        <w:rPr>
          <w:rFonts w:ascii="Times New Roman" w:hAnsi="Times New Roman" w:cs="Times New Roman"/>
          <w:sz w:val="24"/>
          <w:szCs w:val="24"/>
        </w:rPr>
        <w:t xml:space="preserve"> whole dependence be upon the Scriptures,</w:t>
      </w:r>
      <w:r w:rsidR="007616E7">
        <w:rPr>
          <w:rFonts w:ascii="Times New Roman" w:hAnsi="Times New Roman" w:cs="Times New Roman"/>
          <w:sz w:val="24"/>
          <w:szCs w:val="24"/>
        </w:rPr>
        <w:t>” he wrote, “</w:t>
      </w:r>
      <w:r w:rsidR="00172F59">
        <w:rPr>
          <w:rFonts w:ascii="Times New Roman" w:hAnsi="Times New Roman" w:cs="Times New Roman"/>
          <w:sz w:val="24"/>
          <w:szCs w:val="24"/>
        </w:rPr>
        <w:t>because the greater our dependence is on the Word of God, the more direct and immediate is our dependence on God himself.”</w:t>
      </w:r>
      <w:r w:rsidR="00172F59">
        <w:rPr>
          <w:rStyle w:val="EndnoteReference"/>
          <w:rFonts w:ascii="Times New Roman" w:hAnsi="Times New Roman" w:cs="Times New Roman"/>
          <w:sz w:val="24"/>
          <w:szCs w:val="24"/>
        </w:rPr>
        <w:endnoteReference w:id="37"/>
      </w:r>
    </w:p>
    <w:p w:rsidR="00AD0F4A" w:rsidRDefault="00AD0F4A" w:rsidP="00FE5618">
      <w:pPr>
        <w:spacing w:line="480" w:lineRule="auto"/>
        <w:rPr>
          <w:rFonts w:ascii="Times New Roman" w:hAnsi="Times New Roman" w:cs="Times New Roman"/>
          <w:sz w:val="24"/>
          <w:szCs w:val="24"/>
        </w:rPr>
      </w:pPr>
    </w:p>
    <w:p w:rsidR="00AD0F4A" w:rsidRPr="00AD0F4A" w:rsidRDefault="00AD0F4A" w:rsidP="00AD0F4A">
      <w:pPr>
        <w:spacing w:line="480" w:lineRule="auto"/>
        <w:rPr>
          <w:rFonts w:ascii="Times New Roman" w:hAnsi="Times New Roman" w:cs="Times New Roman"/>
          <w:sz w:val="24"/>
          <w:szCs w:val="24"/>
          <w:u w:val="single"/>
        </w:rPr>
      </w:pPr>
      <w:r w:rsidRPr="00AD0F4A">
        <w:rPr>
          <w:rFonts w:ascii="Times New Roman" w:hAnsi="Times New Roman" w:cs="Times New Roman"/>
          <w:sz w:val="24"/>
          <w:szCs w:val="24"/>
          <w:u w:val="single"/>
        </w:rPr>
        <w:t>“A Manifold Instruction in His Speech”</w:t>
      </w:r>
    </w:p>
    <w:p w:rsidR="00F00632" w:rsidRPr="00F16610" w:rsidRDefault="00F00632" w:rsidP="004A7A7D">
      <w:pPr>
        <w:spacing w:line="480" w:lineRule="auto"/>
        <w:rPr>
          <w:rFonts w:ascii="Times New Roman" w:hAnsi="Times New Roman" w:cs="Times New Roman"/>
          <w:sz w:val="24"/>
          <w:szCs w:val="24"/>
        </w:rPr>
      </w:pPr>
      <w:r w:rsidRPr="00F16610">
        <w:rPr>
          <w:rFonts w:ascii="Times New Roman" w:hAnsi="Times New Roman" w:cs="Times New Roman"/>
          <w:sz w:val="24"/>
          <w:szCs w:val="24"/>
        </w:rPr>
        <w:tab/>
      </w:r>
      <w:r w:rsidR="000156CC">
        <w:rPr>
          <w:rFonts w:ascii="Times New Roman" w:hAnsi="Times New Roman" w:cs="Times New Roman"/>
          <w:sz w:val="24"/>
          <w:szCs w:val="24"/>
        </w:rPr>
        <w:t>Intimate knowledge and love of God and His world--</w:t>
      </w:r>
      <w:r w:rsidR="00EE6C42">
        <w:rPr>
          <w:rFonts w:ascii="Times New Roman" w:hAnsi="Times New Roman" w:cs="Times New Roman"/>
          <w:sz w:val="24"/>
          <w:szCs w:val="24"/>
        </w:rPr>
        <w:t xml:space="preserve">notional, spiritual, </w:t>
      </w:r>
      <w:r w:rsidR="000156CC">
        <w:rPr>
          <w:rFonts w:ascii="Times New Roman" w:hAnsi="Times New Roman" w:cs="Times New Roman"/>
          <w:sz w:val="24"/>
          <w:szCs w:val="24"/>
        </w:rPr>
        <w:t>experient</w:t>
      </w:r>
      <w:r w:rsidR="00AC2557">
        <w:rPr>
          <w:rFonts w:ascii="Times New Roman" w:hAnsi="Times New Roman" w:cs="Times New Roman"/>
          <w:sz w:val="24"/>
          <w:szCs w:val="24"/>
        </w:rPr>
        <w:t>i</w:t>
      </w:r>
      <w:r w:rsidR="000156CC">
        <w:rPr>
          <w:rFonts w:ascii="Times New Roman" w:hAnsi="Times New Roman" w:cs="Times New Roman"/>
          <w:sz w:val="24"/>
          <w:szCs w:val="24"/>
        </w:rPr>
        <w:t xml:space="preserve">al, </w:t>
      </w:r>
      <w:r w:rsidR="00951040">
        <w:rPr>
          <w:rFonts w:ascii="Times New Roman" w:hAnsi="Times New Roman" w:cs="Times New Roman"/>
          <w:sz w:val="24"/>
          <w:szCs w:val="24"/>
        </w:rPr>
        <w:t xml:space="preserve">and </w:t>
      </w:r>
      <w:r w:rsidR="00B36845">
        <w:rPr>
          <w:rFonts w:ascii="Times New Roman" w:hAnsi="Times New Roman" w:cs="Times New Roman"/>
          <w:sz w:val="24"/>
          <w:szCs w:val="24"/>
        </w:rPr>
        <w:t>active</w:t>
      </w:r>
      <w:r w:rsidR="000156CC">
        <w:rPr>
          <w:rFonts w:ascii="Times New Roman" w:hAnsi="Times New Roman" w:cs="Times New Roman"/>
          <w:sz w:val="24"/>
          <w:szCs w:val="24"/>
        </w:rPr>
        <w:t>--loomed</w:t>
      </w:r>
      <w:r w:rsidR="00EE6C42">
        <w:rPr>
          <w:rFonts w:ascii="Times New Roman" w:hAnsi="Times New Roman" w:cs="Times New Roman"/>
          <w:sz w:val="24"/>
          <w:szCs w:val="24"/>
        </w:rPr>
        <w:t xml:space="preserve"> </w:t>
      </w:r>
      <w:r w:rsidR="000156CC">
        <w:rPr>
          <w:rFonts w:ascii="Times New Roman" w:hAnsi="Times New Roman" w:cs="Times New Roman"/>
          <w:sz w:val="24"/>
          <w:szCs w:val="24"/>
        </w:rPr>
        <w:t xml:space="preserve">on Edwards’ </w:t>
      </w:r>
      <w:r w:rsidR="00B36845">
        <w:rPr>
          <w:rFonts w:ascii="Times New Roman" w:hAnsi="Times New Roman" w:cs="Times New Roman"/>
          <w:sz w:val="24"/>
          <w:szCs w:val="24"/>
        </w:rPr>
        <w:t xml:space="preserve">mental </w:t>
      </w:r>
      <w:r w:rsidR="000156CC">
        <w:rPr>
          <w:rFonts w:ascii="Times New Roman" w:hAnsi="Times New Roman" w:cs="Times New Roman"/>
          <w:sz w:val="24"/>
          <w:szCs w:val="24"/>
        </w:rPr>
        <w:t xml:space="preserve">horizon as the pearl of great price, the holy grail of exegesis. He attended to the Word of God </w:t>
      </w:r>
      <w:r w:rsidR="0054277C">
        <w:rPr>
          <w:rFonts w:ascii="Times New Roman" w:hAnsi="Times New Roman" w:cs="Times New Roman"/>
          <w:sz w:val="24"/>
          <w:szCs w:val="24"/>
        </w:rPr>
        <w:t>to get to know his Maker</w:t>
      </w:r>
      <w:r w:rsidR="00BF7581">
        <w:rPr>
          <w:rFonts w:ascii="Times New Roman" w:hAnsi="Times New Roman" w:cs="Times New Roman"/>
          <w:sz w:val="24"/>
          <w:szCs w:val="24"/>
        </w:rPr>
        <w:t xml:space="preserve"> and</w:t>
      </w:r>
      <w:r w:rsidR="0054277C">
        <w:rPr>
          <w:rFonts w:ascii="Times New Roman" w:hAnsi="Times New Roman" w:cs="Times New Roman"/>
          <w:sz w:val="24"/>
          <w:szCs w:val="24"/>
        </w:rPr>
        <w:t xml:space="preserve"> to imitate his Lord, sharing fellowship with God </w:t>
      </w:r>
      <w:r w:rsidR="00BF7581">
        <w:rPr>
          <w:rFonts w:ascii="Times New Roman" w:hAnsi="Times New Roman" w:cs="Times New Roman"/>
          <w:sz w:val="24"/>
          <w:szCs w:val="24"/>
        </w:rPr>
        <w:t>by</w:t>
      </w:r>
      <w:r w:rsidR="0054277C">
        <w:rPr>
          <w:rFonts w:ascii="Times New Roman" w:hAnsi="Times New Roman" w:cs="Times New Roman"/>
          <w:sz w:val="24"/>
          <w:szCs w:val="24"/>
        </w:rPr>
        <w:t xml:space="preserve"> the help of the Holy Spirit. </w:t>
      </w:r>
      <w:r w:rsidR="00EB723C">
        <w:rPr>
          <w:rFonts w:ascii="Times New Roman" w:hAnsi="Times New Roman" w:cs="Times New Roman"/>
          <w:sz w:val="24"/>
          <w:szCs w:val="24"/>
        </w:rPr>
        <w:t xml:space="preserve">As we saw in chapter one, he studied everything he could that might assist him on this quest. </w:t>
      </w:r>
      <w:r w:rsidR="00B23569">
        <w:rPr>
          <w:rFonts w:ascii="Times New Roman" w:hAnsi="Times New Roman" w:cs="Times New Roman"/>
          <w:sz w:val="24"/>
          <w:szCs w:val="24"/>
        </w:rPr>
        <w:t>But</w:t>
      </w:r>
      <w:r w:rsidR="00EB723C">
        <w:rPr>
          <w:rFonts w:ascii="Times New Roman" w:hAnsi="Times New Roman" w:cs="Times New Roman"/>
          <w:sz w:val="24"/>
          <w:szCs w:val="24"/>
        </w:rPr>
        <w:t xml:space="preserve"> he deemed the Word of God itself the most reliable means to the end</w:t>
      </w:r>
      <w:r w:rsidR="00977278">
        <w:rPr>
          <w:rFonts w:ascii="Times New Roman" w:hAnsi="Times New Roman" w:cs="Times New Roman"/>
          <w:sz w:val="24"/>
          <w:szCs w:val="24"/>
        </w:rPr>
        <w:t xml:space="preserve"> for which he labored. </w:t>
      </w:r>
      <w:r w:rsidR="00B23569">
        <w:rPr>
          <w:rFonts w:ascii="Times New Roman" w:hAnsi="Times New Roman" w:cs="Times New Roman"/>
          <w:sz w:val="24"/>
          <w:szCs w:val="24"/>
        </w:rPr>
        <w:t xml:space="preserve">The Bible, he </w:t>
      </w:r>
      <w:r w:rsidR="00977278">
        <w:rPr>
          <w:rFonts w:ascii="Times New Roman" w:hAnsi="Times New Roman" w:cs="Times New Roman"/>
          <w:sz w:val="24"/>
          <w:szCs w:val="24"/>
        </w:rPr>
        <w:t>believed</w:t>
      </w:r>
      <w:r w:rsidR="00B23569">
        <w:rPr>
          <w:rFonts w:ascii="Times New Roman" w:hAnsi="Times New Roman" w:cs="Times New Roman"/>
          <w:sz w:val="24"/>
          <w:szCs w:val="24"/>
        </w:rPr>
        <w:t xml:space="preserve">, “is more sufficient for itself by far than any other book. Both the use and force of its own phrases is more fully to be learned from the Scriptures themselves, and also the customs and state of things on which the interpretation mainly depends.” </w:t>
      </w:r>
      <w:r w:rsidR="00890946">
        <w:rPr>
          <w:rFonts w:ascii="Times New Roman" w:hAnsi="Times New Roman" w:cs="Times New Roman"/>
          <w:sz w:val="24"/>
          <w:szCs w:val="24"/>
        </w:rPr>
        <w:t>Bible</w:t>
      </w:r>
      <w:r w:rsidR="00977278">
        <w:rPr>
          <w:rFonts w:ascii="Times New Roman" w:hAnsi="Times New Roman" w:cs="Times New Roman"/>
          <w:sz w:val="24"/>
          <w:szCs w:val="24"/>
        </w:rPr>
        <w:t xml:space="preserve"> scholars</w:t>
      </w:r>
      <w:r w:rsidR="00E72CD2">
        <w:rPr>
          <w:rFonts w:ascii="Times New Roman" w:hAnsi="Times New Roman" w:cs="Times New Roman"/>
          <w:sz w:val="24"/>
          <w:szCs w:val="24"/>
        </w:rPr>
        <w:t>, then,</w:t>
      </w:r>
      <w:r w:rsidR="0072721D">
        <w:rPr>
          <w:rFonts w:ascii="Times New Roman" w:hAnsi="Times New Roman" w:cs="Times New Roman"/>
          <w:sz w:val="24"/>
          <w:szCs w:val="24"/>
        </w:rPr>
        <w:t xml:space="preserve"> </w:t>
      </w:r>
      <w:r w:rsidR="00B23569">
        <w:rPr>
          <w:rFonts w:ascii="Times New Roman" w:hAnsi="Times New Roman" w:cs="Times New Roman"/>
          <w:sz w:val="24"/>
          <w:szCs w:val="24"/>
        </w:rPr>
        <w:t>“should chiefly interpret Scripture by Scripture</w:t>
      </w:r>
      <w:r w:rsidR="00E72CD2">
        <w:rPr>
          <w:rFonts w:ascii="Times New Roman" w:hAnsi="Times New Roman" w:cs="Times New Roman"/>
          <w:sz w:val="24"/>
          <w:szCs w:val="24"/>
        </w:rPr>
        <w:t>.</w:t>
      </w:r>
      <w:r w:rsidR="00B23569">
        <w:rPr>
          <w:rFonts w:ascii="Times New Roman" w:hAnsi="Times New Roman" w:cs="Times New Roman"/>
          <w:sz w:val="24"/>
          <w:szCs w:val="24"/>
        </w:rPr>
        <w:t xml:space="preserve">” There is </w:t>
      </w:r>
      <w:r w:rsidR="0072721D">
        <w:rPr>
          <w:rFonts w:ascii="Times New Roman" w:hAnsi="Times New Roman" w:cs="Times New Roman"/>
          <w:sz w:val="24"/>
          <w:szCs w:val="24"/>
        </w:rPr>
        <w:t xml:space="preserve">real and present </w:t>
      </w:r>
      <w:r w:rsidR="00B23569">
        <w:rPr>
          <w:rFonts w:ascii="Times New Roman" w:hAnsi="Times New Roman" w:cs="Times New Roman"/>
          <w:sz w:val="24"/>
          <w:szCs w:val="24"/>
        </w:rPr>
        <w:t xml:space="preserve">danger in so </w:t>
      </w:r>
      <w:r w:rsidR="0072721D">
        <w:rPr>
          <w:rFonts w:ascii="Times New Roman" w:hAnsi="Times New Roman" w:cs="Times New Roman"/>
          <w:sz w:val="24"/>
          <w:szCs w:val="24"/>
        </w:rPr>
        <w:t>emphasizing the study of ancient</w:t>
      </w:r>
      <w:r w:rsidR="00B23569">
        <w:rPr>
          <w:rFonts w:ascii="Times New Roman" w:hAnsi="Times New Roman" w:cs="Times New Roman"/>
          <w:sz w:val="24"/>
          <w:szCs w:val="24"/>
        </w:rPr>
        <w:t xml:space="preserve"> background material that we fail to </w:t>
      </w:r>
      <w:r w:rsidR="00E72CD2">
        <w:rPr>
          <w:rFonts w:ascii="Times New Roman" w:hAnsi="Times New Roman" w:cs="Times New Roman"/>
          <w:sz w:val="24"/>
          <w:szCs w:val="24"/>
        </w:rPr>
        <w:t>place</w:t>
      </w:r>
      <w:r w:rsidR="00B23569">
        <w:rPr>
          <w:rFonts w:ascii="Times New Roman" w:hAnsi="Times New Roman" w:cs="Times New Roman"/>
          <w:sz w:val="24"/>
          <w:szCs w:val="24"/>
        </w:rPr>
        <w:t xml:space="preserve"> “weight enough on what we find in the Scripture,” or </w:t>
      </w:r>
      <w:r w:rsidR="00E72CD2">
        <w:rPr>
          <w:rFonts w:ascii="Times New Roman" w:hAnsi="Times New Roman" w:cs="Times New Roman"/>
          <w:sz w:val="24"/>
          <w:szCs w:val="24"/>
        </w:rPr>
        <w:t xml:space="preserve">fail to </w:t>
      </w:r>
      <w:r w:rsidR="00977278">
        <w:rPr>
          <w:rFonts w:ascii="Times New Roman" w:hAnsi="Times New Roman" w:cs="Times New Roman"/>
          <w:sz w:val="24"/>
          <w:szCs w:val="24"/>
        </w:rPr>
        <w:t>place</w:t>
      </w:r>
      <w:r w:rsidR="00B23569">
        <w:rPr>
          <w:rFonts w:ascii="Times New Roman" w:hAnsi="Times New Roman" w:cs="Times New Roman"/>
          <w:sz w:val="24"/>
          <w:szCs w:val="24"/>
        </w:rPr>
        <w:t xml:space="preserve"> “such weight on it as God expects we should, on that which he has given to us on purpose, that it mi</w:t>
      </w:r>
      <w:r w:rsidR="0072721D">
        <w:rPr>
          <w:rFonts w:ascii="Times New Roman" w:hAnsi="Times New Roman" w:cs="Times New Roman"/>
          <w:sz w:val="24"/>
          <w:szCs w:val="24"/>
        </w:rPr>
        <w:t>g</w:t>
      </w:r>
      <w:r w:rsidR="00B23569">
        <w:rPr>
          <w:rFonts w:ascii="Times New Roman" w:hAnsi="Times New Roman" w:cs="Times New Roman"/>
          <w:sz w:val="24"/>
          <w:szCs w:val="24"/>
        </w:rPr>
        <w:t>ht be a sufficient, perfect, and infallible rule.”</w:t>
      </w:r>
      <w:r w:rsidR="00821508">
        <w:rPr>
          <w:rStyle w:val="EndnoteReference"/>
          <w:rFonts w:ascii="Times New Roman" w:hAnsi="Times New Roman" w:cs="Times New Roman"/>
          <w:sz w:val="24"/>
          <w:szCs w:val="24"/>
        </w:rPr>
        <w:endnoteReference w:id="38"/>
      </w:r>
      <w:r w:rsidR="00B23569">
        <w:rPr>
          <w:rFonts w:ascii="Times New Roman" w:hAnsi="Times New Roman" w:cs="Times New Roman"/>
          <w:sz w:val="24"/>
          <w:szCs w:val="24"/>
        </w:rPr>
        <w:t xml:space="preserve"> </w:t>
      </w:r>
      <w:r w:rsidR="0072721D">
        <w:rPr>
          <w:rFonts w:ascii="Times New Roman" w:hAnsi="Times New Roman" w:cs="Times New Roman"/>
          <w:sz w:val="24"/>
          <w:szCs w:val="24"/>
        </w:rPr>
        <w:t>Those who w</w:t>
      </w:r>
      <w:r w:rsidR="00B36845">
        <w:rPr>
          <w:rFonts w:ascii="Times New Roman" w:hAnsi="Times New Roman" w:cs="Times New Roman"/>
          <w:sz w:val="24"/>
          <w:szCs w:val="24"/>
        </w:rPr>
        <w:t>ish</w:t>
      </w:r>
      <w:r w:rsidR="0072721D">
        <w:rPr>
          <w:rFonts w:ascii="Times New Roman" w:hAnsi="Times New Roman" w:cs="Times New Roman"/>
          <w:sz w:val="24"/>
          <w:szCs w:val="24"/>
        </w:rPr>
        <w:t xml:space="preserve"> to know </w:t>
      </w:r>
      <w:r w:rsidR="00977278">
        <w:rPr>
          <w:rFonts w:ascii="Times New Roman" w:hAnsi="Times New Roman" w:cs="Times New Roman"/>
          <w:sz w:val="24"/>
          <w:szCs w:val="24"/>
        </w:rPr>
        <w:t>the Lord</w:t>
      </w:r>
      <w:r w:rsidR="001227C0">
        <w:rPr>
          <w:rFonts w:ascii="Times New Roman" w:hAnsi="Times New Roman" w:cs="Times New Roman"/>
          <w:sz w:val="24"/>
          <w:szCs w:val="24"/>
        </w:rPr>
        <w:t xml:space="preserve">, </w:t>
      </w:r>
      <w:r w:rsidR="00C9520A">
        <w:rPr>
          <w:rFonts w:ascii="Times New Roman" w:hAnsi="Times New Roman" w:cs="Times New Roman"/>
          <w:sz w:val="24"/>
          <w:szCs w:val="24"/>
        </w:rPr>
        <w:t xml:space="preserve">he </w:t>
      </w:r>
      <w:r w:rsidR="00D709FD">
        <w:rPr>
          <w:rFonts w:ascii="Times New Roman" w:hAnsi="Times New Roman" w:cs="Times New Roman"/>
          <w:sz w:val="24"/>
          <w:szCs w:val="24"/>
        </w:rPr>
        <w:t>claimed</w:t>
      </w:r>
      <w:r w:rsidR="001227C0">
        <w:rPr>
          <w:rFonts w:ascii="Times New Roman" w:hAnsi="Times New Roman" w:cs="Times New Roman"/>
          <w:sz w:val="24"/>
          <w:szCs w:val="24"/>
        </w:rPr>
        <w:t>,</w:t>
      </w:r>
      <w:r w:rsidR="0072721D">
        <w:rPr>
          <w:rFonts w:ascii="Times New Roman" w:hAnsi="Times New Roman" w:cs="Times New Roman"/>
          <w:sz w:val="24"/>
          <w:szCs w:val="24"/>
        </w:rPr>
        <w:t xml:space="preserve"> </w:t>
      </w:r>
      <w:r w:rsidR="00B23569">
        <w:rPr>
          <w:rFonts w:ascii="Times New Roman" w:hAnsi="Times New Roman" w:cs="Times New Roman"/>
          <w:sz w:val="24"/>
          <w:szCs w:val="24"/>
        </w:rPr>
        <w:t xml:space="preserve">will not content </w:t>
      </w:r>
      <w:r w:rsidR="0072721D">
        <w:rPr>
          <w:rFonts w:ascii="Times New Roman" w:hAnsi="Times New Roman" w:cs="Times New Roman"/>
          <w:sz w:val="24"/>
          <w:szCs w:val="24"/>
        </w:rPr>
        <w:t>them</w:t>
      </w:r>
      <w:r w:rsidR="00B23569">
        <w:rPr>
          <w:rFonts w:ascii="Times New Roman" w:hAnsi="Times New Roman" w:cs="Times New Roman"/>
          <w:sz w:val="24"/>
          <w:szCs w:val="24"/>
        </w:rPr>
        <w:t xml:space="preserve">selves with </w:t>
      </w:r>
      <w:r w:rsidR="0072721D">
        <w:rPr>
          <w:rFonts w:ascii="Times New Roman" w:hAnsi="Times New Roman" w:cs="Times New Roman"/>
          <w:sz w:val="24"/>
          <w:szCs w:val="24"/>
        </w:rPr>
        <w:t xml:space="preserve">artifacts </w:t>
      </w:r>
      <w:r w:rsidR="0035257F">
        <w:rPr>
          <w:rFonts w:ascii="Times New Roman" w:hAnsi="Times New Roman" w:cs="Times New Roman"/>
          <w:sz w:val="24"/>
          <w:szCs w:val="24"/>
        </w:rPr>
        <w:t>from ancient times</w:t>
      </w:r>
      <w:r w:rsidR="00E72CD2">
        <w:rPr>
          <w:rFonts w:ascii="Times New Roman" w:hAnsi="Times New Roman" w:cs="Times New Roman"/>
          <w:sz w:val="24"/>
          <w:szCs w:val="24"/>
        </w:rPr>
        <w:t>,</w:t>
      </w:r>
      <w:r w:rsidR="0035257F">
        <w:rPr>
          <w:rFonts w:ascii="Times New Roman" w:hAnsi="Times New Roman" w:cs="Times New Roman"/>
          <w:sz w:val="24"/>
          <w:szCs w:val="24"/>
        </w:rPr>
        <w:t xml:space="preserve"> </w:t>
      </w:r>
      <w:r w:rsidR="0072721D">
        <w:rPr>
          <w:rFonts w:ascii="Times New Roman" w:hAnsi="Times New Roman" w:cs="Times New Roman"/>
          <w:sz w:val="24"/>
          <w:szCs w:val="24"/>
        </w:rPr>
        <w:t xml:space="preserve">but will listen </w:t>
      </w:r>
      <w:r w:rsidR="00951040">
        <w:rPr>
          <w:rFonts w:ascii="Times New Roman" w:hAnsi="Times New Roman" w:cs="Times New Roman"/>
          <w:sz w:val="24"/>
          <w:szCs w:val="24"/>
        </w:rPr>
        <w:t xml:space="preserve">most closely </w:t>
      </w:r>
      <w:r w:rsidR="0072721D">
        <w:rPr>
          <w:rFonts w:ascii="Times New Roman" w:hAnsi="Times New Roman" w:cs="Times New Roman"/>
          <w:sz w:val="24"/>
          <w:szCs w:val="24"/>
        </w:rPr>
        <w:t xml:space="preserve">to </w:t>
      </w:r>
      <w:r w:rsidR="00951040">
        <w:rPr>
          <w:rFonts w:ascii="Times New Roman" w:hAnsi="Times New Roman" w:cs="Times New Roman"/>
          <w:sz w:val="24"/>
          <w:szCs w:val="24"/>
        </w:rPr>
        <w:t>the voice of God</w:t>
      </w:r>
      <w:r w:rsidR="00E72CD2">
        <w:rPr>
          <w:rFonts w:ascii="Times New Roman" w:hAnsi="Times New Roman" w:cs="Times New Roman"/>
          <w:sz w:val="24"/>
          <w:szCs w:val="24"/>
        </w:rPr>
        <w:t xml:space="preserve"> in</w:t>
      </w:r>
      <w:r w:rsidR="00951040">
        <w:rPr>
          <w:rFonts w:ascii="Times New Roman" w:hAnsi="Times New Roman" w:cs="Times New Roman"/>
          <w:sz w:val="24"/>
          <w:szCs w:val="24"/>
        </w:rPr>
        <w:t xml:space="preserve"> </w:t>
      </w:r>
      <w:r w:rsidR="00311AA5">
        <w:rPr>
          <w:rFonts w:ascii="Times New Roman" w:hAnsi="Times New Roman" w:cs="Times New Roman"/>
          <w:sz w:val="24"/>
          <w:szCs w:val="24"/>
        </w:rPr>
        <w:t>the</w:t>
      </w:r>
      <w:r w:rsidR="00C9520A">
        <w:rPr>
          <w:rFonts w:ascii="Times New Roman" w:hAnsi="Times New Roman" w:cs="Times New Roman"/>
          <w:sz w:val="24"/>
          <w:szCs w:val="24"/>
        </w:rPr>
        <w:t xml:space="preserve"> Word</w:t>
      </w:r>
      <w:r w:rsidR="0072721D">
        <w:rPr>
          <w:rFonts w:ascii="Times New Roman" w:hAnsi="Times New Roman" w:cs="Times New Roman"/>
          <w:sz w:val="24"/>
          <w:szCs w:val="24"/>
        </w:rPr>
        <w:t>.</w:t>
      </w:r>
    </w:p>
    <w:p w:rsidR="00F00632" w:rsidRPr="00F16610" w:rsidRDefault="00F00632" w:rsidP="004A7A7D">
      <w:pPr>
        <w:spacing w:line="480" w:lineRule="auto"/>
        <w:rPr>
          <w:rFonts w:ascii="Times New Roman" w:hAnsi="Times New Roman" w:cs="Times New Roman"/>
          <w:sz w:val="24"/>
          <w:szCs w:val="24"/>
        </w:rPr>
      </w:pPr>
      <w:r w:rsidRPr="00F16610">
        <w:rPr>
          <w:rFonts w:ascii="Times New Roman" w:hAnsi="Times New Roman" w:cs="Times New Roman"/>
          <w:sz w:val="24"/>
          <w:szCs w:val="24"/>
        </w:rPr>
        <w:lastRenderedPageBreak/>
        <w:tab/>
      </w:r>
      <w:r w:rsidR="00CB250E">
        <w:rPr>
          <w:rFonts w:ascii="Times New Roman" w:hAnsi="Times New Roman" w:cs="Times New Roman"/>
          <w:sz w:val="24"/>
          <w:szCs w:val="24"/>
        </w:rPr>
        <w:t>In more recent modern history</w:t>
      </w:r>
      <w:r w:rsidRPr="00F16610">
        <w:rPr>
          <w:rFonts w:ascii="Times New Roman" w:hAnsi="Times New Roman" w:cs="Times New Roman"/>
          <w:sz w:val="24"/>
          <w:szCs w:val="24"/>
        </w:rPr>
        <w:t xml:space="preserve">, learned preachers have been taught to think primarily as historians, explaining sermon texts by reference to their ancient, social contexts. Only later, if at all, have they been taught to expound sermon texts in light of the whole canon, or the history of redemption, no matter how far apart the Bible’s human authors stood. There are notable exceptions to this </w:t>
      </w:r>
      <w:proofErr w:type="spellStart"/>
      <w:r w:rsidRPr="00F16610">
        <w:rPr>
          <w:rFonts w:ascii="Times New Roman" w:hAnsi="Times New Roman" w:cs="Times New Roman"/>
          <w:sz w:val="24"/>
          <w:szCs w:val="24"/>
        </w:rPr>
        <w:t>homiletical</w:t>
      </w:r>
      <w:proofErr w:type="spellEnd"/>
      <w:r w:rsidRPr="00F16610">
        <w:rPr>
          <w:rFonts w:ascii="Times New Roman" w:hAnsi="Times New Roman" w:cs="Times New Roman"/>
          <w:sz w:val="24"/>
          <w:szCs w:val="24"/>
        </w:rPr>
        <w:t xml:space="preserve"> rule. But most of the time, when modern preachers have made theological moves they have </w:t>
      </w:r>
      <w:r w:rsidR="00CB250E">
        <w:rPr>
          <w:rFonts w:ascii="Times New Roman" w:hAnsi="Times New Roman" w:cs="Times New Roman"/>
          <w:sz w:val="24"/>
          <w:szCs w:val="24"/>
        </w:rPr>
        <w:t>grown</w:t>
      </w:r>
      <w:r w:rsidRPr="00F16610">
        <w:rPr>
          <w:rFonts w:ascii="Times New Roman" w:hAnsi="Times New Roman" w:cs="Times New Roman"/>
          <w:sz w:val="24"/>
          <w:szCs w:val="24"/>
        </w:rPr>
        <w:t xml:space="preserve"> rather nervous. Scholars caution them to scrutinize the structural viability of the bridges that they build between the ancient worlds of Scripture and the worlds of their parishioners. Historians know better than to make great leaps of faith without sufficient natural evidence that one can survive the fall. Better to keep one’s sermon fixed upon the lessons of the past than attempt to unite—awkwardly--such patently different worlds.</w:t>
      </w:r>
    </w:p>
    <w:p w:rsidR="00C6539D" w:rsidRDefault="00F00632" w:rsidP="00D709FD">
      <w:pPr>
        <w:spacing w:line="480" w:lineRule="auto"/>
        <w:rPr>
          <w:rFonts w:ascii="Times New Roman" w:hAnsi="Times New Roman" w:cs="Times New Roman"/>
          <w:sz w:val="24"/>
          <w:szCs w:val="24"/>
        </w:rPr>
      </w:pPr>
      <w:r w:rsidRPr="00F16610">
        <w:rPr>
          <w:rFonts w:ascii="Times New Roman" w:hAnsi="Times New Roman" w:cs="Times New Roman"/>
          <w:sz w:val="24"/>
          <w:szCs w:val="24"/>
        </w:rPr>
        <w:tab/>
      </w:r>
      <w:r w:rsidR="00CB250E">
        <w:rPr>
          <w:rFonts w:ascii="Times New Roman" w:hAnsi="Times New Roman" w:cs="Times New Roman"/>
          <w:sz w:val="24"/>
          <w:szCs w:val="24"/>
        </w:rPr>
        <w:t xml:space="preserve">But </w:t>
      </w:r>
      <w:r w:rsidRPr="00F16610">
        <w:rPr>
          <w:rFonts w:ascii="Times New Roman" w:hAnsi="Times New Roman" w:cs="Times New Roman"/>
          <w:sz w:val="24"/>
          <w:szCs w:val="24"/>
        </w:rPr>
        <w:t xml:space="preserve">Edwards rarely worried about the bridges that he built. He spent a great deal of time </w:t>
      </w:r>
      <w:r w:rsidR="00D732F2">
        <w:rPr>
          <w:rFonts w:ascii="Times New Roman" w:hAnsi="Times New Roman" w:cs="Times New Roman"/>
          <w:sz w:val="24"/>
          <w:szCs w:val="24"/>
        </w:rPr>
        <w:t>on</w:t>
      </w:r>
      <w:r w:rsidRPr="00F16610">
        <w:rPr>
          <w:rFonts w:ascii="Times New Roman" w:hAnsi="Times New Roman" w:cs="Times New Roman"/>
          <w:sz w:val="24"/>
          <w:szCs w:val="24"/>
        </w:rPr>
        <w:t xml:space="preserve"> historical exegesis. He </w:t>
      </w:r>
      <w:r w:rsidR="00BF215D">
        <w:rPr>
          <w:rFonts w:ascii="Times New Roman" w:hAnsi="Times New Roman" w:cs="Times New Roman"/>
          <w:sz w:val="24"/>
          <w:szCs w:val="24"/>
        </w:rPr>
        <w:t>learned</w:t>
      </w:r>
      <w:r w:rsidR="008F37E5">
        <w:rPr>
          <w:rFonts w:ascii="Times New Roman" w:hAnsi="Times New Roman" w:cs="Times New Roman"/>
          <w:sz w:val="24"/>
          <w:szCs w:val="24"/>
        </w:rPr>
        <w:t xml:space="preserve"> </w:t>
      </w:r>
      <w:r w:rsidR="00890946">
        <w:rPr>
          <w:rFonts w:ascii="Times New Roman" w:hAnsi="Times New Roman" w:cs="Times New Roman"/>
          <w:sz w:val="24"/>
          <w:szCs w:val="24"/>
        </w:rPr>
        <w:t>biblical</w:t>
      </w:r>
      <w:r w:rsidRPr="00F16610">
        <w:rPr>
          <w:rFonts w:ascii="Times New Roman" w:hAnsi="Times New Roman" w:cs="Times New Roman"/>
          <w:sz w:val="24"/>
          <w:szCs w:val="24"/>
        </w:rPr>
        <w:t xml:space="preserve"> </w:t>
      </w:r>
      <w:r w:rsidR="00E554BA">
        <w:rPr>
          <w:rFonts w:ascii="Times New Roman" w:hAnsi="Times New Roman" w:cs="Times New Roman"/>
          <w:sz w:val="24"/>
          <w:szCs w:val="24"/>
        </w:rPr>
        <w:t>history</w:t>
      </w:r>
      <w:r w:rsidRPr="00F16610">
        <w:rPr>
          <w:rFonts w:ascii="Times New Roman" w:hAnsi="Times New Roman" w:cs="Times New Roman"/>
          <w:sz w:val="24"/>
          <w:szCs w:val="24"/>
        </w:rPr>
        <w:t xml:space="preserve"> better than most, past or present. </w:t>
      </w:r>
      <w:r w:rsidR="00E554BA">
        <w:rPr>
          <w:rFonts w:ascii="Times New Roman" w:hAnsi="Times New Roman" w:cs="Times New Roman"/>
          <w:sz w:val="24"/>
          <w:szCs w:val="24"/>
        </w:rPr>
        <w:t>But</w:t>
      </w:r>
      <w:r w:rsidRPr="00F16610">
        <w:rPr>
          <w:rFonts w:ascii="Times New Roman" w:hAnsi="Times New Roman" w:cs="Times New Roman"/>
          <w:sz w:val="24"/>
          <w:szCs w:val="24"/>
        </w:rPr>
        <w:t xml:space="preserve"> he spe</w:t>
      </w:r>
      <w:r w:rsidR="00E554BA">
        <w:rPr>
          <w:rFonts w:ascii="Times New Roman" w:hAnsi="Times New Roman" w:cs="Times New Roman"/>
          <w:sz w:val="24"/>
          <w:szCs w:val="24"/>
        </w:rPr>
        <w:t xml:space="preserve">nt the </w:t>
      </w:r>
      <w:r w:rsidR="00454629">
        <w:rPr>
          <w:rFonts w:ascii="Times New Roman" w:hAnsi="Times New Roman" w:cs="Times New Roman"/>
          <w:sz w:val="24"/>
          <w:szCs w:val="24"/>
        </w:rPr>
        <w:t>bulk of his</w:t>
      </w:r>
      <w:r w:rsidR="00E554BA">
        <w:rPr>
          <w:rFonts w:ascii="Times New Roman" w:hAnsi="Times New Roman" w:cs="Times New Roman"/>
          <w:sz w:val="24"/>
          <w:szCs w:val="24"/>
        </w:rPr>
        <w:t xml:space="preserve"> time reading</w:t>
      </w:r>
      <w:r w:rsidRPr="00F16610">
        <w:rPr>
          <w:rFonts w:ascii="Times New Roman" w:hAnsi="Times New Roman" w:cs="Times New Roman"/>
          <w:sz w:val="24"/>
          <w:szCs w:val="24"/>
        </w:rPr>
        <w:t xml:space="preserve"> Scripture theologically, </w:t>
      </w:r>
      <w:r w:rsidR="00860544">
        <w:rPr>
          <w:rFonts w:ascii="Times New Roman" w:hAnsi="Times New Roman" w:cs="Times New Roman"/>
          <w:sz w:val="24"/>
          <w:szCs w:val="24"/>
        </w:rPr>
        <w:t xml:space="preserve">canonically, </w:t>
      </w:r>
      <w:r w:rsidR="00C6539D">
        <w:rPr>
          <w:rFonts w:ascii="Times New Roman" w:hAnsi="Times New Roman" w:cs="Times New Roman"/>
          <w:sz w:val="24"/>
          <w:szCs w:val="24"/>
        </w:rPr>
        <w:t>religiously</w:t>
      </w:r>
      <w:r w:rsidR="00E554BA">
        <w:rPr>
          <w:rFonts w:ascii="Times New Roman" w:hAnsi="Times New Roman" w:cs="Times New Roman"/>
          <w:sz w:val="24"/>
          <w:szCs w:val="24"/>
        </w:rPr>
        <w:t>--</w:t>
      </w:r>
      <w:r w:rsidRPr="00F16610">
        <w:rPr>
          <w:rFonts w:ascii="Times New Roman" w:hAnsi="Times New Roman" w:cs="Times New Roman"/>
          <w:sz w:val="24"/>
          <w:szCs w:val="24"/>
        </w:rPr>
        <w:t>with trust in its transcendence and an unapologetically synthetic methodology</w:t>
      </w:r>
      <w:r w:rsidR="00E554BA">
        <w:rPr>
          <w:rFonts w:ascii="Times New Roman" w:hAnsi="Times New Roman" w:cs="Times New Roman"/>
          <w:sz w:val="24"/>
          <w:szCs w:val="24"/>
        </w:rPr>
        <w:t>--</w:t>
      </w:r>
      <w:r w:rsidRPr="00F16610">
        <w:rPr>
          <w:rFonts w:ascii="Times New Roman" w:hAnsi="Times New Roman" w:cs="Times New Roman"/>
          <w:sz w:val="24"/>
          <w:szCs w:val="24"/>
        </w:rPr>
        <w:t xml:space="preserve">applying it </w:t>
      </w:r>
      <w:r w:rsidR="00E554BA">
        <w:rPr>
          <w:rFonts w:ascii="Times New Roman" w:hAnsi="Times New Roman" w:cs="Times New Roman"/>
          <w:sz w:val="24"/>
          <w:szCs w:val="24"/>
        </w:rPr>
        <w:t>directly to the people in</w:t>
      </w:r>
      <w:r w:rsidR="00860544">
        <w:rPr>
          <w:rFonts w:ascii="Times New Roman" w:hAnsi="Times New Roman" w:cs="Times New Roman"/>
          <w:sz w:val="24"/>
          <w:szCs w:val="24"/>
        </w:rPr>
        <w:t xml:space="preserve"> his care</w:t>
      </w:r>
      <w:r w:rsidR="00E72CD2">
        <w:rPr>
          <w:rFonts w:ascii="Times New Roman" w:hAnsi="Times New Roman" w:cs="Times New Roman"/>
          <w:sz w:val="24"/>
          <w:szCs w:val="24"/>
        </w:rPr>
        <w:t>.</w:t>
      </w:r>
      <w:r w:rsidR="00D709FD">
        <w:rPr>
          <w:rFonts w:ascii="Times New Roman" w:hAnsi="Times New Roman" w:cs="Times New Roman"/>
          <w:sz w:val="24"/>
          <w:szCs w:val="24"/>
        </w:rPr>
        <w:t xml:space="preserve"> </w:t>
      </w:r>
    </w:p>
    <w:p w:rsidR="00563099" w:rsidRDefault="00E554BA" w:rsidP="00082CBD">
      <w:pPr>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CB250E">
        <w:rPr>
          <w:rFonts w:ascii="Times New Roman" w:hAnsi="Times New Roman" w:cs="Times New Roman"/>
          <w:sz w:val="24"/>
          <w:szCs w:val="24"/>
        </w:rPr>
        <w:t>any</w:t>
      </w:r>
      <w:r>
        <w:rPr>
          <w:rFonts w:ascii="Times New Roman" w:hAnsi="Times New Roman" w:cs="Times New Roman"/>
          <w:sz w:val="24"/>
          <w:szCs w:val="24"/>
        </w:rPr>
        <w:t xml:space="preserve"> </w:t>
      </w:r>
      <w:r w:rsidR="00CB250E">
        <w:rPr>
          <w:rFonts w:ascii="Times New Roman" w:hAnsi="Times New Roman" w:cs="Times New Roman"/>
          <w:sz w:val="24"/>
          <w:szCs w:val="24"/>
        </w:rPr>
        <w:t>critics</w:t>
      </w:r>
      <w:r>
        <w:rPr>
          <w:rFonts w:ascii="Times New Roman" w:hAnsi="Times New Roman" w:cs="Times New Roman"/>
          <w:sz w:val="24"/>
          <w:szCs w:val="24"/>
        </w:rPr>
        <w:t>, thus, have labeled him</w:t>
      </w:r>
      <w:r w:rsidR="00F00632" w:rsidRPr="00F16610">
        <w:rPr>
          <w:rFonts w:ascii="Times New Roman" w:hAnsi="Times New Roman" w:cs="Times New Roman"/>
          <w:sz w:val="24"/>
          <w:szCs w:val="24"/>
        </w:rPr>
        <w:t xml:space="preserve"> a “spiritual” interpreter</w:t>
      </w:r>
      <w:r w:rsidR="00126E57">
        <w:rPr>
          <w:rFonts w:ascii="Times New Roman" w:hAnsi="Times New Roman" w:cs="Times New Roman"/>
          <w:sz w:val="24"/>
          <w:szCs w:val="24"/>
        </w:rPr>
        <w:t>,</w:t>
      </w:r>
      <w:r>
        <w:rPr>
          <w:rFonts w:ascii="Times New Roman" w:hAnsi="Times New Roman" w:cs="Times New Roman"/>
          <w:sz w:val="24"/>
          <w:szCs w:val="24"/>
        </w:rPr>
        <w:t xml:space="preserve"> a “pre-critical” </w:t>
      </w:r>
      <w:r w:rsidR="008F37E5">
        <w:rPr>
          <w:rFonts w:ascii="Times New Roman" w:hAnsi="Times New Roman" w:cs="Times New Roman"/>
          <w:sz w:val="24"/>
          <w:szCs w:val="24"/>
        </w:rPr>
        <w:t>reader</w:t>
      </w:r>
      <w:r>
        <w:rPr>
          <w:rFonts w:ascii="Times New Roman" w:hAnsi="Times New Roman" w:cs="Times New Roman"/>
          <w:sz w:val="24"/>
          <w:szCs w:val="24"/>
        </w:rPr>
        <w:t>.</w:t>
      </w:r>
      <w:r w:rsidR="00F00632" w:rsidRPr="00F16610">
        <w:rPr>
          <w:rStyle w:val="EndnoteReference"/>
          <w:rFonts w:ascii="Times New Roman" w:hAnsi="Times New Roman" w:cs="Times New Roman"/>
          <w:sz w:val="24"/>
          <w:szCs w:val="24"/>
        </w:rPr>
        <w:endnoteReference w:id="39"/>
      </w:r>
      <w:r w:rsidR="00126E57">
        <w:rPr>
          <w:rFonts w:ascii="Times New Roman" w:hAnsi="Times New Roman" w:cs="Times New Roman"/>
          <w:sz w:val="24"/>
          <w:szCs w:val="24"/>
        </w:rPr>
        <w:t xml:space="preserve"> </w:t>
      </w:r>
      <w:r w:rsidR="00C6539D">
        <w:rPr>
          <w:rFonts w:ascii="Times New Roman" w:hAnsi="Times New Roman" w:cs="Times New Roman"/>
          <w:sz w:val="24"/>
          <w:szCs w:val="24"/>
        </w:rPr>
        <w:t xml:space="preserve">And </w:t>
      </w:r>
      <w:r w:rsidR="00F87BF5">
        <w:rPr>
          <w:rFonts w:ascii="Times New Roman" w:hAnsi="Times New Roman" w:cs="Times New Roman"/>
          <w:sz w:val="24"/>
          <w:szCs w:val="24"/>
        </w:rPr>
        <w:t xml:space="preserve">Edwards </w:t>
      </w:r>
      <w:r w:rsidR="00D732F2">
        <w:rPr>
          <w:rFonts w:ascii="Times New Roman" w:hAnsi="Times New Roman" w:cs="Times New Roman"/>
          <w:sz w:val="24"/>
          <w:szCs w:val="24"/>
        </w:rPr>
        <w:t xml:space="preserve">might </w:t>
      </w:r>
      <w:r w:rsidR="00F87BF5">
        <w:rPr>
          <w:rFonts w:ascii="Times New Roman" w:hAnsi="Times New Roman" w:cs="Times New Roman"/>
          <w:sz w:val="24"/>
          <w:szCs w:val="24"/>
        </w:rPr>
        <w:t xml:space="preserve">have </w:t>
      </w:r>
      <w:r w:rsidR="008F37E5">
        <w:rPr>
          <w:rFonts w:ascii="Times New Roman" w:hAnsi="Times New Roman" w:cs="Times New Roman"/>
          <w:sz w:val="24"/>
          <w:szCs w:val="24"/>
        </w:rPr>
        <w:t>chosen to wear</w:t>
      </w:r>
      <w:r w:rsidR="00F87BF5">
        <w:rPr>
          <w:rFonts w:ascii="Times New Roman" w:hAnsi="Times New Roman" w:cs="Times New Roman"/>
          <w:sz w:val="24"/>
          <w:szCs w:val="24"/>
        </w:rPr>
        <w:t xml:space="preserve"> this label proudly part of the time. He found </w:t>
      </w:r>
      <w:r w:rsidR="00734164">
        <w:rPr>
          <w:rFonts w:ascii="Times New Roman" w:hAnsi="Times New Roman" w:cs="Times New Roman"/>
          <w:sz w:val="24"/>
          <w:szCs w:val="24"/>
        </w:rPr>
        <w:t xml:space="preserve">plenty </w:t>
      </w:r>
      <w:r w:rsidR="00F87BF5">
        <w:rPr>
          <w:rFonts w:ascii="Times New Roman" w:hAnsi="Times New Roman" w:cs="Times New Roman"/>
          <w:sz w:val="24"/>
          <w:szCs w:val="24"/>
        </w:rPr>
        <w:t xml:space="preserve">in the Bible that was far above his head, too </w:t>
      </w:r>
      <w:r w:rsidR="00E72CD2">
        <w:rPr>
          <w:rFonts w:ascii="Times New Roman" w:hAnsi="Times New Roman" w:cs="Times New Roman"/>
          <w:sz w:val="24"/>
          <w:szCs w:val="24"/>
        </w:rPr>
        <w:t xml:space="preserve">spiritual or </w:t>
      </w:r>
      <w:r w:rsidR="00454629">
        <w:rPr>
          <w:rFonts w:ascii="Times New Roman" w:hAnsi="Times New Roman" w:cs="Times New Roman"/>
          <w:sz w:val="24"/>
          <w:szCs w:val="24"/>
        </w:rPr>
        <w:t>difficult</w:t>
      </w:r>
      <w:r w:rsidR="00F87BF5">
        <w:rPr>
          <w:rFonts w:ascii="Times New Roman" w:hAnsi="Times New Roman" w:cs="Times New Roman"/>
          <w:sz w:val="24"/>
          <w:szCs w:val="24"/>
        </w:rPr>
        <w:t xml:space="preserve"> to comprehend </w:t>
      </w:r>
      <w:r w:rsidR="00DE3435">
        <w:rPr>
          <w:rFonts w:ascii="Times New Roman" w:hAnsi="Times New Roman" w:cs="Times New Roman"/>
          <w:sz w:val="24"/>
          <w:szCs w:val="24"/>
        </w:rPr>
        <w:t>by locking onto the letter</w:t>
      </w:r>
      <w:r w:rsidR="00D13C0B">
        <w:rPr>
          <w:rFonts w:ascii="Times New Roman" w:hAnsi="Times New Roman" w:cs="Times New Roman"/>
          <w:sz w:val="24"/>
          <w:szCs w:val="24"/>
        </w:rPr>
        <w:t xml:space="preserve"> of</w:t>
      </w:r>
      <w:r w:rsidR="00454629">
        <w:rPr>
          <w:rFonts w:ascii="Times New Roman" w:hAnsi="Times New Roman" w:cs="Times New Roman"/>
          <w:sz w:val="24"/>
          <w:szCs w:val="24"/>
        </w:rPr>
        <w:t xml:space="preserve"> the </w:t>
      </w:r>
      <w:r w:rsidR="00E72CD2">
        <w:rPr>
          <w:rFonts w:ascii="Times New Roman" w:hAnsi="Times New Roman" w:cs="Times New Roman"/>
          <w:sz w:val="24"/>
          <w:szCs w:val="24"/>
        </w:rPr>
        <w:t>text</w:t>
      </w:r>
      <w:r w:rsidR="00454629">
        <w:rPr>
          <w:rFonts w:ascii="Times New Roman" w:hAnsi="Times New Roman" w:cs="Times New Roman"/>
          <w:sz w:val="24"/>
          <w:szCs w:val="24"/>
        </w:rPr>
        <w:t>,</w:t>
      </w:r>
      <w:r w:rsidR="00D732F2">
        <w:rPr>
          <w:rFonts w:ascii="Times New Roman" w:hAnsi="Times New Roman" w:cs="Times New Roman"/>
          <w:sz w:val="24"/>
          <w:szCs w:val="24"/>
        </w:rPr>
        <w:t xml:space="preserve"> asking </w:t>
      </w:r>
      <w:r w:rsidR="00EF7895">
        <w:rPr>
          <w:rFonts w:ascii="Times New Roman" w:hAnsi="Times New Roman" w:cs="Times New Roman"/>
          <w:sz w:val="24"/>
          <w:szCs w:val="24"/>
        </w:rPr>
        <w:t>m</w:t>
      </w:r>
      <w:r w:rsidR="008F37E5">
        <w:rPr>
          <w:rFonts w:ascii="Times New Roman" w:hAnsi="Times New Roman" w:cs="Times New Roman"/>
          <w:sz w:val="24"/>
          <w:szCs w:val="24"/>
        </w:rPr>
        <w:t>ainly</w:t>
      </w:r>
      <w:r w:rsidR="00D732F2">
        <w:rPr>
          <w:rFonts w:ascii="Times New Roman" w:hAnsi="Times New Roman" w:cs="Times New Roman"/>
          <w:sz w:val="24"/>
          <w:szCs w:val="24"/>
        </w:rPr>
        <w:t xml:space="preserve"> about </w:t>
      </w:r>
      <w:r w:rsidR="00E72CD2">
        <w:rPr>
          <w:rFonts w:ascii="Times New Roman" w:hAnsi="Times New Roman" w:cs="Times New Roman"/>
          <w:sz w:val="24"/>
          <w:szCs w:val="24"/>
        </w:rPr>
        <w:t>its</w:t>
      </w:r>
      <w:r w:rsidR="00D732F2">
        <w:rPr>
          <w:rFonts w:ascii="Times New Roman" w:hAnsi="Times New Roman" w:cs="Times New Roman"/>
          <w:sz w:val="24"/>
          <w:szCs w:val="24"/>
        </w:rPr>
        <w:t xml:space="preserve"> </w:t>
      </w:r>
      <w:r w:rsidR="008F37E5">
        <w:rPr>
          <w:rFonts w:ascii="Times New Roman" w:hAnsi="Times New Roman" w:cs="Times New Roman"/>
          <w:sz w:val="24"/>
          <w:szCs w:val="24"/>
        </w:rPr>
        <w:t>grammar and</w:t>
      </w:r>
      <w:r w:rsidR="00454629">
        <w:rPr>
          <w:rFonts w:ascii="Times New Roman" w:hAnsi="Times New Roman" w:cs="Times New Roman"/>
          <w:sz w:val="24"/>
          <w:szCs w:val="24"/>
        </w:rPr>
        <w:t xml:space="preserve"> mundane</w:t>
      </w:r>
      <w:r w:rsidR="00D732F2">
        <w:rPr>
          <w:rFonts w:ascii="Times New Roman" w:hAnsi="Times New Roman" w:cs="Times New Roman"/>
          <w:sz w:val="24"/>
          <w:szCs w:val="24"/>
        </w:rPr>
        <w:t xml:space="preserve"> historical re</w:t>
      </w:r>
      <w:r w:rsidR="00FA3C3D">
        <w:rPr>
          <w:rFonts w:ascii="Times New Roman" w:hAnsi="Times New Roman" w:cs="Times New Roman"/>
          <w:sz w:val="24"/>
          <w:szCs w:val="24"/>
        </w:rPr>
        <w:t>ferents</w:t>
      </w:r>
      <w:r w:rsidR="00DE3435">
        <w:rPr>
          <w:rFonts w:ascii="Times New Roman" w:hAnsi="Times New Roman" w:cs="Times New Roman"/>
          <w:sz w:val="24"/>
          <w:szCs w:val="24"/>
        </w:rPr>
        <w:t xml:space="preserve">. </w:t>
      </w:r>
      <w:r w:rsidR="003A471E">
        <w:rPr>
          <w:rFonts w:ascii="Times New Roman" w:hAnsi="Times New Roman" w:cs="Times New Roman"/>
          <w:sz w:val="24"/>
          <w:szCs w:val="24"/>
        </w:rPr>
        <w:t xml:space="preserve">The Bible </w:t>
      </w:r>
      <w:r w:rsidR="00454629">
        <w:rPr>
          <w:rFonts w:ascii="Times New Roman" w:hAnsi="Times New Roman" w:cs="Times New Roman"/>
          <w:sz w:val="24"/>
          <w:szCs w:val="24"/>
        </w:rPr>
        <w:t xml:space="preserve">“includes various </w:t>
      </w:r>
      <w:r w:rsidR="00734164">
        <w:rPr>
          <w:rFonts w:ascii="Times New Roman" w:hAnsi="Times New Roman" w:cs="Times New Roman"/>
          <w:sz w:val="24"/>
          <w:szCs w:val="24"/>
        </w:rPr>
        <w:t xml:space="preserve">. . . </w:t>
      </w:r>
      <w:r w:rsidR="00454629">
        <w:rPr>
          <w:rFonts w:ascii="Times New Roman" w:hAnsi="Times New Roman" w:cs="Times New Roman"/>
          <w:sz w:val="24"/>
          <w:szCs w:val="24"/>
        </w:rPr>
        <w:t xml:space="preserve">things in its sense,” he </w:t>
      </w:r>
      <w:r w:rsidR="00CB250E">
        <w:rPr>
          <w:rFonts w:ascii="Times New Roman" w:hAnsi="Times New Roman" w:cs="Times New Roman"/>
          <w:sz w:val="24"/>
          <w:szCs w:val="24"/>
        </w:rPr>
        <w:t>suggested</w:t>
      </w:r>
      <w:r w:rsidR="00454629">
        <w:rPr>
          <w:rFonts w:ascii="Times New Roman" w:hAnsi="Times New Roman" w:cs="Times New Roman"/>
          <w:sz w:val="24"/>
          <w:szCs w:val="24"/>
        </w:rPr>
        <w:t>.</w:t>
      </w:r>
      <w:r w:rsidR="00CB250E">
        <w:rPr>
          <w:rFonts w:ascii="Times New Roman" w:hAnsi="Times New Roman" w:cs="Times New Roman"/>
          <w:sz w:val="24"/>
          <w:szCs w:val="24"/>
        </w:rPr>
        <w:t xml:space="preserve"> “</w:t>
      </w:r>
      <w:r w:rsidR="00454629">
        <w:rPr>
          <w:rFonts w:ascii="Times New Roman" w:hAnsi="Times New Roman" w:cs="Times New Roman"/>
          <w:sz w:val="24"/>
          <w:szCs w:val="24"/>
        </w:rPr>
        <w:t xml:space="preserve">It is becoming of him who is infinite </w:t>
      </w:r>
      <w:r w:rsidR="00CB250E">
        <w:rPr>
          <w:rFonts w:ascii="Times New Roman" w:hAnsi="Times New Roman" w:cs="Times New Roman"/>
          <w:sz w:val="24"/>
          <w:szCs w:val="24"/>
        </w:rPr>
        <w:t xml:space="preserve">. . . </w:t>
      </w:r>
      <w:r w:rsidR="00454629">
        <w:rPr>
          <w:rFonts w:ascii="Times New Roman" w:hAnsi="Times New Roman" w:cs="Times New Roman"/>
          <w:sz w:val="24"/>
          <w:szCs w:val="24"/>
        </w:rPr>
        <w:t>and has everything in full and perfect view at once, and when he speaks, sees all things that have any manner of agreement with his words</w:t>
      </w:r>
      <w:r w:rsidR="00C10D9E">
        <w:rPr>
          <w:rFonts w:ascii="Times New Roman" w:hAnsi="Times New Roman" w:cs="Times New Roman"/>
          <w:sz w:val="24"/>
          <w:szCs w:val="24"/>
        </w:rPr>
        <w:t>,</w:t>
      </w:r>
      <w:r w:rsidR="00082CBD">
        <w:rPr>
          <w:rFonts w:ascii="Times New Roman" w:hAnsi="Times New Roman" w:cs="Times New Roman"/>
          <w:sz w:val="24"/>
          <w:szCs w:val="24"/>
        </w:rPr>
        <w:t xml:space="preserve">” to offer </w:t>
      </w:r>
      <w:r w:rsidR="00C10D9E">
        <w:rPr>
          <w:rFonts w:ascii="Times New Roman" w:hAnsi="Times New Roman" w:cs="Times New Roman"/>
          <w:sz w:val="24"/>
          <w:szCs w:val="24"/>
        </w:rPr>
        <w:t xml:space="preserve">us </w:t>
      </w:r>
      <w:r w:rsidR="00082CBD">
        <w:rPr>
          <w:rFonts w:ascii="Times New Roman" w:hAnsi="Times New Roman" w:cs="Times New Roman"/>
          <w:sz w:val="24"/>
          <w:szCs w:val="24"/>
        </w:rPr>
        <w:t>“</w:t>
      </w:r>
      <w:r w:rsidR="00454629">
        <w:rPr>
          <w:rFonts w:ascii="Times New Roman" w:hAnsi="Times New Roman" w:cs="Times New Roman"/>
          <w:sz w:val="24"/>
          <w:szCs w:val="24"/>
        </w:rPr>
        <w:t>a manifold instruction in his speech.</w:t>
      </w:r>
      <w:r w:rsidR="00082CBD">
        <w:rPr>
          <w:rFonts w:ascii="Times New Roman" w:hAnsi="Times New Roman" w:cs="Times New Roman"/>
          <w:sz w:val="24"/>
          <w:szCs w:val="24"/>
        </w:rPr>
        <w:t>”</w:t>
      </w:r>
      <w:r w:rsidR="00454629">
        <w:rPr>
          <w:rStyle w:val="EndnoteReference"/>
          <w:rFonts w:ascii="Times New Roman" w:hAnsi="Times New Roman" w:cs="Times New Roman"/>
          <w:sz w:val="24"/>
          <w:szCs w:val="24"/>
        </w:rPr>
        <w:endnoteReference w:id="40"/>
      </w:r>
      <w:r w:rsidR="00082CBD">
        <w:rPr>
          <w:rFonts w:ascii="Times New Roman" w:hAnsi="Times New Roman" w:cs="Times New Roman"/>
          <w:sz w:val="24"/>
          <w:szCs w:val="24"/>
        </w:rPr>
        <w:t xml:space="preserve"> </w:t>
      </w:r>
      <w:r w:rsidR="00563099">
        <w:rPr>
          <w:rFonts w:ascii="Times New Roman" w:hAnsi="Times New Roman" w:cs="Times New Roman"/>
          <w:sz w:val="24"/>
          <w:szCs w:val="24"/>
        </w:rPr>
        <w:lastRenderedPageBreak/>
        <w:t xml:space="preserve">Insofar as this </w:t>
      </w:r>
      <w:r w:rsidR="00082CBD">
        <w:rPr>
          <w:rFonts w:ascii="Times New Roman" w:hAnsi="Times New Roman" w:cs="Times New Roman"/>
          <w:sz w:val="24"/>
          <w:szCs w:val="24"/>
        </w:rPr>
        <w:t>wa</w:t>
      </w:r>
      <w:r w:rsidR="00563099">
        <w:rPr>
          <w:rFonts w:ascii="Times New Roman" w:hAnsi="Times New Roman" w:cs="Times New Roman"/>
          <w:sz w:val="24"/>
          <w:szCs w:val="24"/>
        </w:rPr>
        <w:t xml:space="preserve">s </w:t>
      </w:r>
      <w:r w:rsidR="00890946">
        <w:rPr>
          <w:rFonts w:ascii="Times New Roman" w:hAnsi="Times New Roman" w:cs="Times New Roman"/>
          <w:sz w:val="24"/>
          <w:szCs w:val="24"/>
        </w:rPr>
        <w:t>true</w:t>
      </w:r>
      <w:r w:rsidR="00563099">
        <w:rPr>
          <w:rFonts w:ascii="Times New Roman" w:hAnsi="Times New Roman" w:cs="Times New Roman"/>
          <w:sz w:val="24"/>
          <w:szCs w:val="24"/>
        </w:rPr>
        <w:t xml:space="preserve">, </w:t>
      </w:r>
      <w:r w:rsidR="00734164">
        <w:rPr>
          <w:rFonts w:ascii="Times New Roman" w:hAnsi="Times New Roman" w:cs="Times New Roman"/>
          <w:sz w:val="24"/>
          <w:szCs w:val="24"/>
        </w:rPr>
        <w:t xml:space="preserve">Edwards </w:t>
      </w:r>
      <w:r w:rsidR="00C6539D">
        <w:rPr>
          <w:rFonts w:ascii="Times New Roman" w:hAnsi="Times New Roman" w:cs="Times New Roman"/>
          <w:sz w:val="24"/>
          <w:szCs w:val="24"/>
        </w:rPr>
        <w:t>deemed</w:t>
      </w:r>
      <w:r w:rsidR="00734164">
        <w:rPr>
          <w:rFonts w:ascii="Times New Roman" w:hAnsi="Times New Roman" w:cs="Times New Roman"/>
          <w:sz w:val="24"/>
          <w:szCs w:val="24"/>
        </w:rPr>
        <w:t xml:space="preserve"> it </w:t>
      </w:r>
      <w:r w:rsidR="00563099">
        <w:rPr>
          <w:rFonts w:ascii="Times New Roman" w:hAnsi="Times New Roman" w:cs="Times New Roman"/>
          <w:sz w:val="24"/>
          <w:szCs w:val="24"/>
        </w:rPr>
        <w:t>“unreasonable</w:t>
      </w:r>
      <w:r w:rsidR="00734164">
        <w:rPr>
          <w:rFonts w:ascii="Times New Roman" w:hAnsi="Times New Roman" w:cs="Times New Roman"/>
          <w:sz w:val="24"/>
          <w:szCs w:val="24"/>
        </w:rPr>
        <w:t xml:space="preserve">” </w:t>
      </w:r>
      <w:r w:rsidR="00563099">
        <w:rPr>
          <w:rFonts w:ascii="Times New Roman" w:hAnsi="Times New Roman" w:cs="Times New Roman"/>
          <w:sz w:val="24"/>
          <w:szCs w:val="24"/>
        </w:rPr>
        <w:t xml:space="preserve">to </w:t>
      </w:r>
      <w:r w:rsidR="00734164">
        <w:rPr>
          <w:rFonts w:ascii="Times New Roman" w:hAnsi="Times New Roman" w:cs="Times New Roman"/>
          <w:sz w:val="24"/>
          <w:szCs w:val="24"/>
        </w:rPr>
        <w:t>“</w:t>
      </w:r>
      <w:r w:rsidR="00563099">
        <w:rPr>
          <w:rFonts w:ascii="Times New Roman" w:hAnsi="Times New Roman" w:cs="Times New Roman"/>
          <w:sz w:val="24"/>
          <w:szCs w:val="24"/>
        </w:rPr>
        <w:t xml:space="preserve">make it an objection against the Christian revelation, that it contains some things that are </w:t>
      </w:r>
      <w:r w:rsidR="00C10D9E">
        <w:rPr>
          <w:rFonts w:ascii="Times New Roman" w:hAnsi="Times New Roman" w:cs="Times New Roman"/>
          <w:sz w:val="24"/>
          <w:szCs w:val="24"/>
        </w:rPr>
        <w:t xml:space="preserve">. . . </w:t>
      </w:r>
      <w:r w:rsidR="00563099">
        <w:rPr>
          <w:rFonts w:ascii="Times New Roman" w:hAnsi="Times New Roman" w:cs="Times New Roman"/>
          <w:sz w:val="24"/>
          <w:szCs w:val="24"/>
        </w:rPr>
        <w:t>mysterious and difficult</w:t>
      </w:r>
      <w:r w:rsidR="00714877">
        <w:rPr>
          <w:rFonts w:ascii="Times New Roman" w:hAnsi="Times New Roman" w:cs="Times New Roman"/>
          <w:sz w:val="24"/>
          <w:szCs w:val="24"/>
        </w:rPr>
        <w:t>.</w:t>
      </w:r>
      <w:r w:rsidR="00C10D9E">
        <w:rPr>
          <w:rFonts w:ascii="Times New Roman" w:hAnsi="Times New Roman" w:cs="Times New Roman"/>
          <w:sz w:val="24"/>
          <w:szCs w:val="24"/>
        </w:rPr>
        <w:t>”</w:t>
      </w:r>
    </w:p>
    <w:p w:rsidR="00563099" w:rsidRDefault="00563099" w:rsidP="00563099">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If God will give us a revelation from heaven of the very truth concerning his own nature and acts, counsels and ways, and of the spiritual and invisible world, ‘tis unreasonable to expect any other, than that there should be many things in such a revelation that should be utterly beyond our understanding . . . . I rather wonder that the Word of God contains no more mysteries in it; and I believe ‘tis because God is tender of us, and considers the weakness of our sight, and reveals only such things as he sees that man . . . can </w:t>
      </w:r>
      <w:r w:rsidR="00AC2557">
        <w:rPr>
          <w:rFonts w:ascii="Times New Roman" w:hAnsi="Times New Roman" w:cs="Times New Roman"/>
          <w:sz w:val="24"/>
          <w:szCs w:val="24"/>
        </w:rPr>
        <w:t>well enough</w:t>
      </w:r>
      <w:r w:rsidR="00C10D9E">
        <w:rPr>
          <w:rFonts w:ascii="Times New Roman" w:hAnsi="Times New Roman" w:cs="Times New Roman"/>
          <w:sz w:val="24"/>
          <w:szCs w:val="24"/>
        </w:rPr>
        <w:t xml:space="preserve"> </w:t>
      </w:r>
      <w:r>
        <w:rPr>
          <w:rFonts w:ascii="Times New Roman" w:hAnsi="Times New Roman" w:cs="Times New Roman"/>
          <w:sz w:val="24"/>
          <w:szCs w:val="24"/>
        </w:rPr>
        <w:t>bear.</w:t>
      </w:r>
      <w:r>
        <w:rPr>
          <w:rStyle w:val="EndnoteReference"/>
          <w:rFonts w:ascii="Times New Roman" w:hAnsi="Times New Roman" w:cs="Times New Roman"/>
          <w:sz w:val="24"/>
          <w:szCs w:val="24"/>
        </w:rPr>
        <w:endnoteReference w:id="41"/>
      </w:r>
    </w:p>
    <w:p w:rsidR="008F37E5" w:rsidRDefault="00ED0680" w:rsidP="004A7A7D">
      <w:pPr>
        <w:spacing w:line="480" w:lineRule="auto"/>
        <w:rPr>
          <w:rFonts w:ascii="Times New Roman" w:hAnsi="Times New Roman" w:cs="Times New Roman"/>
          <w:sz w:val="24"/>
          <w:szCs w:val="24"/>
        </w:rPr>
      </w:pPr>
      <w:r>
        <w:rPr>
          <w:rFonts w:ascii="Times New Roman" w:hAnsi="Times New Roman" w:cs="Times New Roman"/>
          <w:sz w:val="24"/>
          <w:szCs w:val="24"/>
        </w:rPr>
        <w:t xml:space="preserve">Edwards </w:t>
      </w:r>
      <w:r w:rsidR="00C10D9E">
        <w:rPr>
          <w:rFonts w:ascii="Times New Roman" w:hAnsi="Times New Roman" w:cs="Times New Roman"/>
          <w:sz w:val="24"/>
          <w:szCs w:val="24"/>
        </w:rPr>
        <w:t>sensed</w:t>
      </w:r>
      <w:r>
        <w:rPr>
          <w:rFonts w:ascii="Times New Roman" w:hAnsi="Times New Roman" w:cs="Times New Roman"/>
          <w:sz w:val="24"/>
          <w:szCs w:val="24"/>
        </w:rPr>
        <w:t xml:space="preserve">, with Isaiah, that </w:t>
      </w:r>
      <w:r w:rsidR="0093687C">
        <w:rPr>
          <w:rFonts w:ascii="Times New Roman" w:hAnsi="Times New Roman" w:cs="Times New Roman"/>
          <w:sz w:val="24"/>
          <w:szCs w:val="24"/>
        </w:rPr>
        <w:t xml:space="preserve">the thoughts and ways of God </w:t>
      </w:r>
      <w:r w:rsidR="00C10D9E">
        <w:rPr>
          <w:rFonts w:ascii="Times New Roman" w:hAnsi="Times New Roman" w:cs="Times New Roman"/>
          <w:sz w:val="24"/>
          <w:szCs w:val="24"/>
        </w:rPr>
        <w:t>stood</w:t>
      </w:r>
      <w:r w:rsidR="0093687C">
        <w:rPr>
          <w:rFonts w:ascii="Times New Roman" w:hAnsi="Times New Roman" w:cs="Times New Roman"/>
          <w:sz w:val="24"/>
          <w:szCs w:val="24"/>
        </w:rPr>
        <w:t xml:space="preserve"> as far above his own as the heavens </w:t>
      </w:r>
      <w:r w:rsidR="00890946">
        <w:rPr>
          <w:rFonts w:ascii="Times New Roman" w:hAnsi="Times New Roman" w:cs="Times New Roman"/>
          <w:sz w:val="24"/>
          <w:szCs w:val="24"/>
        </w:rPr>
        <w:t>are</w:t>
      </w:r>
      <w:r w:rsidR="0093687C">
        <w:rPr>
          <w:rFonts w:ascii="Times New Roman" w:hAnsi="Times New Roman" w:cs="Times New Roman"/>
          <w:sz w:val="24"/>
          <w:szCs w:val="24"/>
        </w:rPr>
        <w:t xml:space="preserve"> above earth.</w:t>
      </w:r>
      <w:r>
        <w:rPr>
          <w:rStyle w:val="EndnoteReference"/>
          <w:rFonts w:ascii="Times New Roman" w:hAnsi="Times New Roman" w:cs="Times New Roman"/>
          <w:sz w:val="24"/>
          <w:szCs w:val="24"/>
        </w:rPr>
        <w:endnoteReference w:id="42"/>
      </w:r>
      <w:r>
        <w:rPr>
          <w:rFonts w:ascii="Times New Roman" w:hAnsi="Times New Roman" w:cs="Times New Roman"/>
          <w:sz w:val="24"/>
          <w:szCs w:val="24"/>
        </w:rPr>
        <w:t xml:space="preserve"> So he trusted that the </w:t>
      </w:r>
      <w:r w:rsidR="00352C8D">
        <w:rPr>
          <w:rFonts w:ascii="Times New Roman" w:hAnsi="Times New Roman" w:cs="Times New Roman"/>
          <w:sz w:val="24"/>
          <w:szCs w:val="24"/>
        </w:rPr>
        <w:t>Word of God</w:t>
      </w:r>
      <w:r w:rsidR="0093687C">
        <w:rPr>
          <w:rFonts w:ascii="Times New Roman" w:hAnsi="Times New Roman" w:cs="Times New Roman"/>
          <w:sz w:val="24"/>
          <w:szCs w:val="24"/>
        </w:rPr>
        <w:t xml:space="preserve"> refer</w:t>
      </w:r>
      <w:r w:rsidR="00352C8D">
        <w:rPr>
          <w:rFonts w:ascii="Times New Roman" w:hAnsi="Times New Roman" w:cs="Times New Roman"/>
          <w:sz w:val="24"/>
          <w:szCs w:val="24"/>
        </w:rPr>
        <w:t>red</w:t>
      </w:r>
      <w:r w:rsidR="0093687C">
        <w:rPr>
          <w:rFonts w:ascii="Times New Roman" w:hAnsi="Times New Roman" w:cs="Times New Roman"/>
          <w:sz w:val="24"/>
          <w:szCs w:val="24"/>
        </w:rPr>
        <w:t xml:space="preserve"> to some realities </w:t>
      </w:r>
      <w:r w:rsidR="00352C8D">
        <w:rPr>
          <w:rFonts w:ascii="Times New Roman" w:hAnsi="Times New Roman" w:cs="Times New Roman"/>
          <w:sz w:val="24"/>
          <w:szCs w:val="24"/>
        </w:rPr>
        <w:t>that transcend the</w:t>
      </w:r>
      <w:r w:rsidR="0093687C">
        <w:rPr>
          <w:rFonts w:ascii="Times New Roman" w:hAnsi="Times New Roman" w:cs="Times New Roman"/>
          <w:sz w:val="24"/>
          <w:szCs w:val="24"/>
        </w:rPr>
        <w:t xml:space="preserve"> limits of </w:t>
      </w:r>
      <w:r w:rsidR="00352C8D">
        <w:rPr>
          <w:rFonts w:ascii="Times New Roman" w:hAnsi="Times New Roman" w:cs="Times New Roman"/>
          <w:sz w:val="24"/>
          <w:szCs w:val="24"/>
        </w:rPr>
        <w:t>its</w:t>
      </w:r>
      <w:r w:rsidR="0093687C">
        <w:rPr>
          <w:rFonts w:ascii="Times New Roman" w:hAnsi="Times New Roman" w:cs="Times New Roman"/>
          <w:sz w:val="24"/>
          <w:szCs w:val="24"/>
        </w:rPr>
        <w:t xml:space="preserve"> literal signification</w:t>
      </w:r>
      <w:r w:rsidR="003A471E">
        <w:rPr>
          <w:rFonts w:ascii="Times New Roman" w:hAnsi="Times New Roman" w:cs="Times New Roman"/>
          <w:sz w:val="24"/>
          <w:szCs w:val="24"/>
        </w:rPr>
        <w:t>--</w:t>
      </w:r>
      <w:r w:rsidR="00352C8D">
        <w:rPr>
          <w:rFonts w:ascii="Times New Roman" w:hAnsi="Times New Roman" w:cs="Times New Roman"/>
          <w:sz w:val="24"/>
          <w:szCs w:val="24"/>
        </w:rPr>
        <w:t xml:space="preserve">not to mention his </w:t>
      </w:r>
      <w:r w:rsidR="00890946">
        <w:rPr>
          <w:rFonts w:ascii="Times New Roman" w:hAnsi="Times New Roman" w:cs="Times New Roman"/>
          <w:sz w:val="24"/>
          <w:szCs w:val="24"/>
        </w:rPr>
        <w:t>capacity</w:t>
      </w:r>
      <w:r w:rsidR="00352C8D">
        <w:rPr>
          <w:rFonts w:ascii="Times New Roman" w:hAnsi="Times New Roman" w:cs="Times New Roman"/>
          <w:sz w:val="24"/>
          <w:szCs w:val="24"/>
        </w:rPr>
        <w:t xml:space="preserve"> to navigate </w:t>
      </w:r>
      <w:r w:rsidR="008F37E5">
        <w:rPr>
          <w:rFonts w:ascii="Times New Roman" w:hAnsi="Times New Roman" w:cs="Times New Roman"/>
          <w:sz w:val="24"/>
          <w:szCs w:val="24"/>
        </w:rPr>
        <w:t>its</w:t>
      </w:r>
      <w:r w:rsidR="00352C8D">
        <w:rPr>
          <w:rFonts w:ascii="Times New Roman" w:hAnsi="Times New Roman" w:cs="Times New Roman"/>
          <w:sz w:val="24"/>
          <w:szCs w:val="24"/>
        </w:rPr>
        <w:t xml:space="preserve"> signs</w:t>
      </w:r>
      <w:r w:rsidR="0093687C">
        <w:rPr>
          <w:rFonts w:ascii="Times New Roman" w:hAnsi="Times New Roman" w:cs="Times New Roman"/>
          <w:sz w:val="24"/>
          <w:szCs w:val="24"/>
        </w:rPr>
        <w:t xml:space="preserve">. </w:t>
      </w:r>
    </w:p>
    <w:p w:rsidR="00F00632" w:rsidRPr="00F16610" w:rsidRDefault="0093687C" w:rsidP="008F37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will </w:t>
      </w:r>
      <w:r w:rsidR="008D3640">
        <w:rPr>
          <w:rFonts w:ascii="Times New Roman" w:hAnsi="Times New Roman" w:cs="Times New Roman"/>
          <w:sz w:val="24"/>
          <w:szCs w:val="24"/>
        </w:rPr>
        <w:t>look at</w:t>
      </w:r>
      <w:r>
        <w:rPr>
          <w:rFonts w:ascii="Times New Roman" w:hAnsi="Times New Roman" w:cs="Times New Roman"/>
          <w:sz w:val="24"/>
          <w:szCs w:val="24"/>
        </w:rPr>
        <w:t xml:space="preserve"> this </w:t>
      </w:r>
      <w:r w:rsidR="00C10D9E">
        <w:rPr>
          <w:rFonts w:ascii="Times New Roman" w:hAnsi="Times New Roman" w:cs="Times New Roman"/>
          <w:sz w:val="24"/>
          <w:szCs w:val="24"/>
        </w:rPr>
        <w:t>belief</w:t>
      </w:r>
      <w:r>
        <w:rPr>
          <w:rFonts w:ascii="Times New Roman" w:hAnsi="Times New Roman" w:cs="Times New Roman"/>
          <w:sz w:val="24"/>
          <w:szCs w:val="24"/>
        </w:rPr>
        <w:t xml:space="preserve"> in detail in </w:t>
      </w:r>
      <w:r w:rsidR="00352C8D">
        <w:rPr>
          <w:rFonts w:ascii="Times New Roman" w:hAnsi="Times New Roman" w:cs="Times New Roman"/>
          <w:sz w:val="24"/>
          <w:szCs w:val="24"/>
        </w:rPr>
        <w:t>later</w:t>
      </w:r>
      <w:r>
        <w:rPr>
          <w:rFonts w:ascii="Times New Roman" w:hAnsi="Times New Roman" w:cs="Times New Roman"/>
          <w:sz w:val="24"/>
          <w:szCs w:val="24"/>
        </w:rPr>
        <w:t xml:space="preserve"> chapters</w:t>
      </w:r>
      <w:r w:rsidR="00352C8D">
        <w:rPr>
          <w:rFonts w:ascii="Times New Roman" w:hAnsi="Times New Roman" w:cs="Times New Roman"/>
          <w:sz w:val="24"/>
          <w:szCs w:val="24"/>
        </w:rPr>
        <w:t>, watching Edwards as he works with Scripture’s “manifold instruction</w:t>
      </w:r>
      <w:r>
        <w:rPr>
          <w:rFonts w:ascii="Times New Roman" w:hAnsi="Times New Roman" w:cs="Times New Roman"/>
          <w:sz w:val="24"/>
          <w:szCs w:val="24"/>
        </w:rPr>
        <w:t>.</w:t>
      </w:r>
      <w:r w:rsidR="00352C8D">
        <w:rPr>
          <w:rFonts w:ascii="Times New Roman" w:hAnsi="Times New Roman" w:cs="Times New Roman"/>
          <w:sz w:val="24"/>
          <w:szCs w:val="24"/>
        </w:rPr>
        <w:t>”</w:t>
      </w:r>
      <w:r>
        <w:rPr>
          <w:rFonts w:ascii="Times New Roman" w:hAnsi="Times New Roman" w:cs="Times New Roman"/>
          <w:sz w:val="24"/>
          <w:szCs w:val="24"/>
        </w:rPr>
        <w:t xml:space="preserve"> </w:t>
      </w:r>
      <w:r w:rsidR="00126E57">
        <w:rPr>
          <w:rFonts w:ascii="Times New Roman" w:hAnsi="Times New Roman" w:cs="Times New Roman"/>
          <w:sz w:val="24"/>
          <w:szCs w:val="24"/>
        </w:rPr>
        <w:t>B</w:t>
      </w:r>
      <w:r w:rsidR="00352C8D">
        <w:rPr>
          <w:rFonts w:ascii="Times New Roman" w:hAnsi="Times New Roman" w:cs="Times New Roman"/>
          <w:sz w:val="24"/>
          <w:szCs w:val="24"/>
        </w:rPr>
        <w:t xml:space="preserve">efore we do, </w:t>
      </w:r>
      <w:r w:rsidR="000F692C">
        <w:rPr>
          <w:rFonts w:ascii="Times New Roman" w:hAnsi="Times New Roman" w:cs="Times New Roman"/>
          <w:sz w:val="24"/>
          <w:szCs w:val="24"/>
        </w:rPr>
        <w:t>though</w:t>
      </w:r>
      <w:r w:rsidR="00352C8D">
        <w:rPr>
          <w:rFonts w:ascii="Times New Roman" w:hAnsi="Times New Roman" w:cs="Times New Roman"/>
          <w:sz w:val="24"/>
          <w:szCs w:val="24"/>
        </w:rPr>
        <w:t xml:space="preserve">, it might </w:t>
      </w:r>
      <w:r w:rsidR="00381CD4">
        <w:rPr>
          <w:rFonts w:ascii="Times New Roman" w:hAnsi="Times New Roman" w:cs="Times New Roman"/>
          <w:sz w:val="24"/>
          <w:szCs w:val="24"/>
        </w:rPr>
        <w:t>hel</w:t>
      </w:r>
      <w:r w:rsidR="000F692C">
        <w:rPr>
          <w:rFonts w:ascii="Times New Roman" w:hAnsi="Times New Roman" w:cs="Times New Roman"/>
          <w:sz w:val="24"/>
          <w:szCs w:val="24"/>
        </w:rPr>
        <w:t>p</w:t>
      </w:r>
      <w:r w:rsidR="00352C8D">
        <w:rPr>
          <w:rFonts w:ascii="Times New Roman" w:hAnsi="Times New Roman" w:cs="Times New Roman"/>
          <w:sz w:val="24"/>
          <w:szCs w:val="24"/>
        </w:rPr>
        <w:t xml:space="preserve"> to </w:t>
      </w:r>
      <w:r w:rsidR="000F692C">
        <w:rPr>
          <w:rFonts w:ascii="Times New Roman" w:hAnsi="Times New Roman" w:cs="Times New Roman"/>
          <w:sz w:val="24"/>
          <w:szCs w:val="24"/>
        </w:rPr>
        <w:t>re</w:t>
      </w:r>
      <w:r w:rsidR="008A30EF">
        <w:rPr>
          <w:rFonts w:ascii="Times New Roman" w:hAnsi="Times New Roman" w:cs="Times New Roman"/>
          <w:sz w:val="24"/>
          <w:szCs w:val="24"/>
        </w:rPr>
        <w:t>view</w:t>
      </w:r>
      <w:r w:rsidR="000F692C">
        <w:rPr>
          <w:rFonts w:ascii="Times New Roman" w:hAnsi="Times New Roman" w:cs="Times New Roman"/>
          <w:sz w:val="24"/>
          <w:szCs w:val="24"/>
        </w:rPr>
        <w:t xml:space="preserve"> the major trends in the history of exegesis</w:t>
      </w:r>
      <w:r w:rsidR="00352C8D">
        <w:rPr>
          <w:rFonts w:ascii="Times New Roman" w:hAnsi="Times New Roman" w:cs="Times New Roman"/>
          <w:sz w:val="24"/>
          <w:szCs w:val="24"/>
        </w:rPr>
        <w:t xml:space="preserve"> </w:t>
      </w:r>
      <w:r w:rsidR="000F692C">
        <w:rPr>
          <w:rFonts w:ascii="Times New Roman" w:hAnsi="Times New Roman" w:cs="Times New Roman"/>
          <w:sz w:val="24"/>
          <w:szCs w:val="24"/>
        </w:rPr>
        <w:t xml:space="preserve">that informed the work of scholars living </w:t>
      </w:r>
      <w:r w:rsidR="00B85229">
        <w:rPr>
          <w:rFonts w:ascii="Times New Roman" w:hAnsi="Times New Roman" w:cs="Times New Roman"/>
          <w:sz w:val="24"/>
          <w:szCs w:val="24"/>
        </w:rPr>
        <w:t xml:space="preserve">in </w:t>
      </w:r>
      <w:r w:rsidR="000F692C">
        <w:rPr>
          <w:rFonts w:ascii="Times New Roman" w:hAnsi="Times New Roman" w:cs="Times New Roman"/>
          <w:sz w:val="24"/>
          <w:szCs w:val="24"/>
        </w:rPr>
        <w:t xml:space="preserve">Edwards’ biblical world. This </w:t>
      </w:r>
      <w:r w:rsidR="00381CD4">
        <w:rPr>
          <w:rFonts w:ascii="Times New Roman" w:hAnsi="Times New Roman" w:cs="Times New Roman"/>
          <w:sz w:val="24"/>
          <w:szCs w:val="24"/>
        </w:rPr>
        <w:t xml:space="preserve">will demonstrate for us </w:t>
      </w:r>
      <w:r>
        <w:rPr>
          <w:rFonts w:ascii="Times New Roman" w:hAnsi="Times New Roman" w:cs="Times New Roman"/>
          <w:sz w:val="24"/>
          <w:szCs w:val="24"/>
        </w:rPr>
        <w:t>that</w:t>
      </w:r>
      <w:r w:rsidR="000F692C">
        <w:rPr>
          <w:rFonts w:ascii="Times New Roman" w:hAnsi="Times New Roman" w:cs="Times New Roman"/>
          <w:sz w:val="24"/>
          <w:szCs w:val="24"/>
        </w:rPr>
        <w:t xml:space="preserve"> wh</w:t>
      </w:r>
      <w:r w:rsidR="00AB13BA">
        <w:rPr>
          <w:rFonts w:ascii="Times New Roman" w:hAnsi="Times New Roman" w:cs="Times New Roman"/>
          <w:sz w:val="24"/>
          <w:szCs w:val="24"/>
        </w:rPr>
        <w:t>ereas</w:t>
      </w:r>
      <w:r>
        <w:rPr>
          <w:rFonts w:ascii="Times New Roman" w:hAnsi="Times New Roman" w:cs="Times New Roman"/>
          <w:sz w:val="24"/>
          <w:szCs w:val="24"/>
        </w:rPr>
        <w:t xml:space="preserve"> Edwards </w:t>
      </w:r>
      <w:r w:rsidR="00B85229">
        <w:rPr>
          <w:rFonts w:ascii="Times New Roman" w:hAnsi="Times New Roman" w:cs="Times New Roman"/>
          <w:sz w:val="24"/>
          <w:szCs w:val="24"/>
        </w:rPr>
        <w:t>was</w:t>
      </w:r>
      <w:r w:rsidR="000F692C">
        <w:rPr>
          <w:rFonts w:ascii="Times New Roman" w:hAnsi="Times New Roman" w:cs="Times New Roman"/>
          <w:sz w:val="24"/>
          <w:szCs w:val="24"/>
        </w:rPr>
        <w:t xml:space="preserve"> unique in some of the </w:t>
      </w:r>
      <w:r w:rsidR="008A30EF">
        <w:rPr>
          <w:rFonts w:ascii="Times New Roman" w:hAnsi="Times New Roman" w:cs="Times New Roman"/>
          <w:sz w:val="24"/>
          <w:szCs w:val="24"/>
        </w:rPr>
        <w:t>things</w:t>
      </w:r>
      <w:r w:rsidR="00027329">
        <w:rPr>
          <w:rFonts w:ascii="Times New Roman" w:hAnsi="Times New Roman" w:cs="Times New Roman"/>
          <w:sz w:val="24"/>
          <w:szCs w:val="24"/>
        </w:rPr>
        <w:t xml:space="preserve"> he </w:t>
      </w:r>
      <w:r w:rsidR="008A30EF">
        <w:rPr>
          <w:rFonts w:ascii="Times New Roman" w:hAnsi="Times New Roman" w:cs="Times New Roman"/>
          <w:sz w:val="24"/>
          <w:szCs w:val="24"/>
        </w:rPr>
        <w:t>did</w:t>
      </w:r>
      <w:r w:rsidR="00027329">
        <w:rPr>
          <w:rFonts w:ascii="Times New Roman" w:hAnsi="Times New Roman" w:cs="Times New Roman"/>
          <w:sz w:val="24"/>
          <w:szCs w:val="24"/>
        </w:rPr>
        <w:t xml:space="preserve"> with Scripture, he </w:t>
      </w:r>
      <w:r w:rsidR="008D3640">
        <w:rPr>
          <w:rFonts w:ascii="Times New Roman" w:hAnsi="Times New Roman" w:cs="Times New Roman"/>
          <w:sz w:val="24"/>
          <w:szCs w:val="24"/>
        </w:rPr>
        <w:t>remained</w:t>
      </w:r>
      <w:r w:rsidR="00027329">
        <w:rPr>
          <w:rFonts w:ascii="Times New Roman" w:hAnsi="Times New Roman" w:cs="Times New Roman"/>
          <w:sz w:val="24"/>
          <w:szCs w:val="24"/>
        </w:rPr>
        <w:t xml:space="preserve"> in good company as an early modern reader trying to </w:t>
      </w:r>
      <w:r w:rsidR="008A30EF">
        <w:rPr>
          <w:rFonts w:ascii="Times New Roman" w:hAnsi="Times New Roman" w:cs="Times New Roman"/>
          <w:sz w:val="24"/>
          <w:szCs w:val="24"/>
        </w:rPr>
        <w:t>work in</w:t>
      </w:r>
      <w:r w:rsidR="00027329">
        <w:rPr>
          <w:rFonts w:ascii="Times New Roman" w:hAnsi="Times New Roman" w:cs="Times New Roman"/>
          <w:sz w:val="24"/>
          <w:szCs w:val="24"/>
        </w:rPr>
        <w:t xml:space="preserve"> both literal and spiritual </w:t>
      </w:r>
      <w:r w:rsidR="008A30EF">
        <w:rPr>
          <w:rFonts w:ascii="Times New Roman" w:hAnsi="Times New Roman" w:cs="Times New Roman"/>
          <w:sz w:val="24"/>
          <w:szCs w:val="24"/>
        </w:rPr>
        <w:t>exegesis</w:t>
      </w:r>
      <w:r w:rsidR="00126E57">
        <w:rPr>
          <w:rFonts w:ascii="Times New Roman" w:hAnsi="Times New Roman" w:cs="Times New Roman"/>
          <w:sz w:val="24"/>
          <w:szCs w:val="24"/>
        </w:rPr>
        <w:t>.</w:t>
      </w:r>
    </w:p>
    <w:p w:rsidR="00F00632" w:rsidRPr="00F16610" w:rsidRDefault="00F00632" w:rsidP="004A7A7D">
      <w:pPr>
        <w:spacing w:line="480" w:lineRule="auto"/>
        <w:rPr>
          <w:rFonts w:ascii="Times New Roman" w:hAnsi="Times New Roman" w:cs="Times New Roman"/>
          <w:sz w:val="24"/>
          <w:szCs w:val="24"/>
        </w:rPr>
      </w:pPr>
      <w:r w:rsidRPr="00F16610">
        <w:rPr>
          <w:rFonts w:ascii="Times New Roman" w:hAnsi="Times New Roman" w:cs="Times New Roman"/>
          <w:sz w:val="24"/>
          <w:szCs w:val="24"/>
        </w:rPr>
        <w:tab/>
        <w:t xml:space="preserve">Protestants </w:t>
      </w:r>
      <w:r w:rsidR="00AB13BA">
        <w:rPr>
          <w:rFonts w:ascii="Times New Roman" w:hAnsi="Times New Roman" w:cs="Times New Roman"/>
          <w:sz w:val="24"/>
          <w:szCs w:val="24"/>
        </w:rPr>
        <w:t>have</w:t>
      </w:r>
      <w:r w:rsidRPr="00F16610">
        <w:rPr>
          <w:rFonts w:ascii="Times New Roman" w:hAnsi="Times New Roman" w:cs="Times New Roman"/>
          <w:sz w:val="24"/>
          <w:szCs w:val="24"/>
        </w:rPr>
        <w:t xml:space="preserve"> pride</w:t>
      </w:r>
      <w:r w:rsidR="00AB13BA">
        <w:rPr>
          <w:rFonts w:ascii="Times New Roman" w:hAnsi="Times New Roman" w:cs="Times New Roman"/>
          <w:sz w:val="24"/>
          <w:szCs w:val="24"/>
        </w:rPr>
        <w:t>d</w:t>
      </w:r>
      <w:r w:rsidRPr="00F16610">
        <w:rPr>
          <w:rFonts w:ascii="Times New Roman" w:hAnsi="Times New Roman" w:cs="Times New Roman"/>
          <w:sz w:val="24"/>
          <w:szCs w:val="24"/>
        </w:rPr>
        <w:t xml:space="preserve"> themselves on literal exegesis, by which </w:t>
      </w:r>
      <w:r w:rsidR="003E6630">
        <w:rPr>
          <w:rFonts w:ascii="Times New Roman" w:hAnsi="Times New Roman" w:cs="Times New Roman"/>
          <w:sz w:val="24"/>
          <w:szCs w:val="24"/>
        </w:rPr>
        <w:t>they</w:t>
      </w:r>
      <w:r w:rsidRPr="00F16610">
        <w:rPr>
          <w:rFonts w:ascii="Times New Roman" w:hAnsi="Times New Roman" w:cs="Times New Roman"/>
          <w:sz w:val="24"/>
          <w:szCs w:val="24"/>
        </w:rPr>
        <w:t xml:space="preserve"> usually mean discussion of the meaning</w:t>
      </w:r>
      <w:r w:rsidR="00D65F7F">
        <w:rPr>
          <w:rFonts w:ascii="Times New Roman" w:hAnsi="Times New Roman" w:cs="Times New Roman"/>
          <w:sz w:val="24"/>
          <w:szCs w:val="24"/>
        </w:rPr>
        <w:t>s</w:t>
      </w:r>
      <w:r w:rsidRPr="00F16610">
        <w:rPr>
          <w:rFonts w:ascii="Times New Roman" w:hAnsi="Times New Roman" w:cs="Times New Roman"/>
          <w:sz w:val="24"/>
          <w:szCs w:val="24"/>
        </w:rPr>
        <w:t xml:space="preserve"> of the Bible based on study in the grammar of and history behind its parts. Ever since the Reformation, </w:t>
      </w:r>
      <w:r w:rsidR="003E6630">
        <w:rPr>
          <w:rFonts w:ascii="Times New Roman" w:hAnsi="Times New Roman" w:cs="Times New Roman"/>
          <w:sz w:val="24"/>
          <w:szCs w:val="24"/>
        </w:rPr>
        <w:t>they</w:t>
      </w:r>
      <w:r w:rsidRPr="00F16610">
        <w:rPr>
          <w:rFonts w:ascii="Times New Roman" w:hAnsi="Times New Roman" w:cs="Times New Roman"/>
          <w:sz w:val="24"/>
          <w:szCs w:val="24"/>
        </w:rPr>
        <w:t xml:space="preserve"> have distanced this method from the so-called allegorical, or spiritual, exegesis often used by Roman Catholics to authenticate teaching that is not </w:t>
      </w:r>
      <w:r w:rsidR="00117116">
        <w:rPr>
          <w:rFonts w:ascii="Times New Roman" w:hAnsi="Times New Roman" w:cs="Times New Roman"/>
          <w:sz w:val="24"/>
          <w:szCs w:val="24"/>
        </w:rPr>
        <w:t>based squarely</w:t>
      </w:r>
      <w:r w:rsidRPr="00F16610">
        <w:rPr>
          <w:rFonts w:ascii="Times New Roman" w:hAnsi="Times New Roman" w:cs="Times New Roman"/>
          <w:sz w:val="24"/>
          <w:szCs w:val="24"/>
        </w:rPr>
        <w:t xml:space="preserve"> </w:t>
      </w:r>
      <w:r w:rsidR="00D65F7F">
        <w:rPr>
          <w:rFonts w:ascii="Times New Roman" w:hAnsi="Times New Roman" w:cs="Times New Roman"/>
          <w:sz w:val="24"/>
          <w:szCs w:val="24"/>
        </w:rPr>
        <w:t>on</w:t>
      </w:r>
      <w:r w:rsidRPr="00F16610">
        <w:rPr>
          <w:rFonts w:ascii="Times New Roman" w:hAnsi="Times New Roman" w:cs="Times New Roman"/>
          <w:sz w:val="24"/>
          <w:szCs w:val="24"/>
        </w:rPr>
        <w:t xml:space="preserve"> a </w:t>
      </w:r>
      <w:r w:rsidR="00EB5D74">
        <w:rPr>
          <w:rFonts w:ascii="Times New Roman" w:hAnsi="Times New Roman" w:cs="Times New Roman"/>
          <w:sz w:val="24"/>
          <w:szCs w:val="24"/>
        </w:rPr>
        <w:t>plain</w:t>
      </w:r>
      <w:r w:rsidRPr="00F16610">
        <w:rPr>
          <w:rFonts w:ascii="Times New Roman" w:hAnsi="Times New Roman" w:cs="Times New Roman"/>
          <w:sz w:val="24"/>
          <w:szCs w:val="24"/>
        </w:rPr>
        <w:t xml:space="preserve"> reading of Scripture. </w:t>
      </w:r>
      <w:r w:rsidR="003E6630">
        <w:rPr>
          <w:rFonts w:ascii="Times New Roman" w:hAnsi="Times New Roman" w:cs="Times New Roman"/>
          <w:sz w:val="24"/>
          <w:szCs w:val="24"/>
        </w:rPr>
        <w:t>Their</w:t>
      </w:r>
      <w:r w:rsidRPr="00F16610">
        <w:rPr>
          <w:rFonts w:ascii="Times New Roman" w:hAnsi="Times New Roman" w:cs="Times New Roman"/>
          <w:sz w:val="24"/>
          <w:szCs w:val="24"/>
        </w:rPr>
        <w:t xml:space="preserve"> strategy has been to slice through the many </w:t>
      </w:r>
      <w:r w:rsidRPr="00F16610">
        <w:rPr>
          <w:rFonts w:ascii="Times New Roman" w:hAnsi="Times New Roman" w:cs="Times New Roman"/>
          <w:sz w:val="24"/>
          <w:szCs w:val="24"/>
        </w:rPr>
        <w:lastRenderedPageBreak/>
        <w:t>centuries of exegetical excess—overwrought renderings and outright fabrication of symbolic biblical meanings--</w:t>
      </w:r>
      <w:proofErr w:type="spellStart"/>
      <w:r w:rsidRPr="00F16610">
        <w:rPr>
          <w:rFonts w:ascii="Times New Roman" w:hAnsi="Times New Roman" w:cs="Times New Roman"/>
          <w:sz w:val="24"/>
          <w:szCs w:val="24"/>
        </w:rPr>
        <w:t>repristinating</w:t>
      </w:r>
      <w:proofErr w:type="spellEnd"/>
      <w:r w:rsidRPr="00F16610">
        <w:rPr>
          <w:rFonts w:ascii="Times New Roman" w:hAnsi="Times New Roman" w:cs="Times New Roman"/>
          <w:sz w:val="24"/>
          <w:szCs w:val="24"/>
        </w:rPr>
        <w:t xml:space="preserve"> a simpler, apostolic reading of Scripture and the faith that it commends. This involve</w:t>
      </w:r>
      <w:r w:rsidR="00117116">
        <w:rPr>
          <w:rFonts w:ascii="Times New Roman" w:hAnsi="Times New Roman" w:cs="Times New Roman"/>
          <w:sz w:val="24"/>
          <w:szCs w:val="24"/>
        </w:rPr>
        <w:t>s</w:t>
      </w:r>
      <w:r w:rsidRPr="00F16610">
        <w:rPr>
          <w:rFonts w:ascii="Times New Roman" w:hAnsi="Times New Roman" w:cs="Times New Roman"/>
          <w:sz w:val="24"/>
          <w:szCs w:val="24"/>
        </w:rPr>
        <w:t xml:space="preserve"> a refutation of </w:t>
      </w:r>
      <w:proofErr w:type="gramStart"/>
      <w:r w:rsidRPr="00F16610">
        <w:rPr>
          <w:rFonts w:ascii="Times New Roman" w:hAnsi="Times New Roman" w:cs="Times New Roman"/>
          <w:sz w:val="24"/>
          <w:szCs w:val="24"/>
        </w:rPr>
        <w:t xml:space="preserve">most </w:t>
      </w:r>
      <w:r w:rsidR="00D65F7F">
        <w:rPr>
          <w:rFonts w:ascii="Times New Roman" w:hAnsi="Times New Roman" w:cs="Times New Roman"/>
          <w:sz w:val="24"/>
          <w:szCs w:val="24"/>
        </w:rPr>
        <w:t>older</w:t>
      </w:r>
      <w:proofErr w:type="gramEnd"/>
      <w:r w:rsidRPr="00F16610">
        <w:rPr>
          <w:rFonts w:ascii="Times New Roman" w:hAnsi="Times New Roman" w:cs="Times New Roman"/>
          <w:sz w:val="24"/>
          <w:szCs w:val="24"/>
        </w:rPr>
        <w:t xml:space="preserve"> exegesis. </w:t>
      </w:r>
      <w:r w:rsidR="00D65F7F">
        <w:rPr>
          <w:rFonts w:ascii="Times New Roman" w:hAnsi="Times New Roman" w:cs="Times New Roman"/>
          <w:sz w:val="24"/>
          <w:szCs w:val="24"/>
        </w:rPr>
        <w:t>M</w:t>
      </w:r>
      <w:r w:rsidRPr="00F16610">
        <w:rPr>
          <w:rFonts w:ascii="Times New Roman" w:hAnsi="Times New Roman" w:cs="Times New Roman"/>
          <w:sz w:val="24"/>
          <w:szCs w:val="24"/>
        </w:rPr>
        <w:t>any modern</w:t>
      </w:r>
      <w:r w:rsidR="00D65F7F">
        <w:rPr>
          <w:rFonts w:ascii="Times New Roman" w:hAnsi="Times New Roman" w:cs="Times New Roman"/>
          <w:sz w:val="24"/>
          <w:szCs w:val="24"/>
        </w:rPr>
        <w:t>i</w:t>
      </w:r>
      <w:r w:rsidRPr="00F16610">
        <w:rPr>
          <w:rFonts w:ascii="Times New Roman" w:hAnsi="Times New Roman" w:cs="Times New Roman"/>
          <w:sz w:val="24"/>
          <w:szCs w:val="24"/>
        </w:rPr>
        <w:t>s</w:t>
      </w:r>
      <w:r w:rsidR="00D65F7F">
        <w:rPr>
          <w:rFonts w:ascii="Times New Roman" w:hAnsi="Times New Roman" w:cs="Times New Roman"/>
          <w:sz w:val="24"/>
          <w:szCs w:val="24"/>
        </w:rPr>
        <w:t>ts</w:t>
      </w:r>
      <w:r w:rsidRPr="00F16610">
        <w:rPr>
          <w:rFonts w:ascii="Times New Roman" w:hAnsi="Times New Roman" w:cs="Times New Roman"/>
          <w:sz w:val="24"/>
          <w:szCs w:val="24"/>
        </w:rPr>
        <w:t xml:space="preserve">, </w:t>
      </w:r>
      <w:r w:rsidR="00D65F7F">
        <w:rPr>
          <w:rFonts w:ascii="Times New Roman" w:hAnsi="Times New Roman" w:cs="Times New Roman"/>
          <w:sz w:val="24"/>
          <w:szCs w:val="24"/>
        </w:rPr>
        <w:t xml:space="preserve">however, </w:t>
      </w:r>
      <w:r w:rsidRPr="00F16610">
        <w:rPr>
          <w:rFonts w:ascii="Times New Roman" w:hAnsi="Times New Roman" w:cs="Times New Roman"/>
          <w:sz w:val="24"/>
          <w:szCs w:val="24"/>
        </w:rPr>
        <w:t xml:space="preserve">have helped </w:t>
      </w:r>
      <w:r w:rsidR="003E6630">
        <w:rPr>
          <w:rFonts w:ascii="Times New Roman" w:hAnsi="Times New Roman" w:cs="Times New Roman"/>
          <w:sz w:val="24"/>
          <w:szCs w:val="24"/>
        </w:rPr>
        <w:t>them</w:t>
      </w:r>
      <w:r w:rsidRPr="00F16610">
        <w:rPr>
          <w:rFonts w:ascii="Times New Roman" w:hAnsi="Times New Roman" w:cs="Times New Roman"/>
          <w:sz w:val="24"/>
          <w:szCs w:val="24"/>
        </w:rPr>
        <w:t xml:space="preserve"> cope with the </w:t>
      </w:r>
      <w:r w:rsidR="00117116">
        <w:rPr>
          <w:rFonts w:ascii="Times New Roman" w:hAnsi="Times New Roman" w:cs="Times New Roman"/>
          <w:sz w:val="24"/>
          <w:szCs w:val="24"/>
        </w:rPr>
        <w:t>havoc</w:t>
      </w:r>
      <w:r w:rsidRPr="00F16610">
        <w:rPr>
          <w:rFonts w:ascii="Times New Roman" w:hAnsi="Times New Roman" w:cs="Times New Roman"/>
          <w:sz w:val="24"/>
          <w:szCs w:val="24"/>
        </w:rPr>
        <w:t xml:space="preserve"> caused by such a critical method by affirming a dim view of the Catholic “dark ages” and their spiritual, and exegetical, barbarism.</w:t>
      </w:r>
    </w:p>
    <w:p w:rsidR="00F00632" w:rsidRPr="00F16610" w:rsidRDefault="00F00632" w:rsidP="004A7A7D">
      <w:pPr>
        <w:spacing w:line="480" w:lineRule="auto"/>
        <w:rPr>
          <w:rFonts w:ascii="Times New Roman" w:hAnsi="Times New Roman" w:cs="Times New Roman"/>
          <w:sz w:val="24"/>
          <w:szCs w:val="24"/>
        </w:rPr>
      </w:pPr>
      <w:r w:rsidRPr="00F16610">
        <w:rPr>
          <w:rFonts w:ascii="Times New Roman" w:hAnsi="Times New Roman" w:cs="Times New Roman"/>
          <w:sz w:val="24"/>
          <w:szCs w:val="24"/>
        </w:rPr>
        <w:tab/>
        <w:t xml:space="preserve">Even early church fathers, though, advocated allegory. Origen, for </w:t>
      </w:r>
      <w:r w:rsidR="00411834">
        <w:rPr>
          <w:rFonts w:ascii="Times New Roman" w:hAnsi="Times New Roman" w:cs="Times New Roman"/>
          <w:sz w:val="24"/>
          <w:szCs w:val="24"/>
        </w:rPr>
        <w:t>instance</w:t>
      </w:r>
      <w:r w:rsidRPr="00F16610">
        <w:rPr>
          <w:rFonts w:ascii="Times New Roman" w:hAnsi="Times New Roman" w:cs="Times New Roman"/>
          <w:sz w:val="24"/>
          <w:szCs w:val="24"/>
        </w:rPr>
        <w:t>, spoke of three senses of Scripture—</w:t>
      </w:r>
      <w:r w:rsidR="00D65F7F">
        <w:rPr>
          <w:rFonts w:ascii="Times New Roman" w:hAnsi="Times New Roman" w:cs="Times New Roman"/>
          <w:sz w:val="24"/>
          <w:szCs w:val="24"/>
        </w:rPr>
        <w:t xml:space="preserve">its </w:t>
      </w:r>
      <w:r w:rsidRPr="00F16610">
        <w:rPr>
          <w:rFonts w:ascii="Times New Roman" w:hAnsi="Times New Roman" w:cs="Times New Roman"/>
          <w:sz w:val="24"/>
          <w:szCs w:val="24"/>
        </w:rPr>
        <w:t>body, soul, and spirit--s</w:t>
      </w:r>
      <w:r w:rsidR="00411834">
        <w:rPr>
          <w:rFonts w:ascii="Times New Roman" w:hAnsi="Times New Roman" w:cs="Times New Roman"/>
          <w:sz w:val="24"/>
          <w:szCs w:val="24"/>
        </w:rPr>
        <w:t>aying</w:t>
      </w:r>
      <w:r w:rsidRPr="00F16610">
        <w:rPr>
          <w:rFonts w:ascii="Times New Roman" w:hAnsi="Times New Roman" w:cs="Times New Roman"/>
          <w:sz w:val="24"/>
          <w:szCs w:val="24"/>
        </w:rPr>
        <w:t xml:space="preserve"> </w:t>
      </w:r>
      <w:r w:rsidR="00D65F7F">
        <w:rPr>
          <w:rFonts w:ascii="Times New Roman" w:hAnsi="Times New Roman" w:cs="Times New Roman"/>
          <w:sz w:val="24"/>
          <w:szCs w:val="24"/>
        </w:rPr>
        <w:t xml:space="preserve">that </w:t>
      </w:r>
      <w:r w:rsidRPr="00F16610">
        <w:rPr>
          <w:rFonts w:ascii="Times New Roman" w:hAnsi="Times New Roman" w:cs="Times New Roman"/>
          <w:sz w:val="24"/>
          <w:szCs w:val="24"/>
        </w:rPr>
        <w:t xml:space="preserve">God arranged for errors in the Bible’s bodily sense (i.e. historical sense) in order to elevate our </w:t>
      </w:r>
      <w:r w:rsidR="00411834">
        <w:rPr>
          <w:rFonts w:ascii="Times New Roman" w:hAnsi="Times New Roman" w:cs="Times New Roman"/>
          <w:sz w:val="24"/>
          <w:szCs w:val="24"/>
        </w:rPr>
        <w:t>thoughts</w:t>
      </w:r>
      <w:r w:rsidRPr="00F16610">
        <w:rPr>
          <w:rFonts w:ascii="Times New Roman" w:hAnsi="Times New Roman" w:cs="Times New Roman"/>
          <w:sz w:val="24"/>
          <w:szCs w:val="24"/>
        </w:rPr>
        <w:t xml:space="preserve"> to its “higher,” spiritual sense</w:t>
      </w:r>
      <w:r w:rsidR="00411834">
        <w:rPr>
          <w:rFonts w:ascii="Times New Roman" w:hAnsi="Times New Roman" w:cs="Times New Roman"/>
          <w:sz w:val="24"/>
          <w:szCs w:val="24"/>
        </w:rPr>
        <w:t>s</w:t>
      </w:r>
      <w:r w:rsidRPr="00F16610">
        <w:rPr>
          <w:rFonts w:ascii="Times New Roman" w:hAnsi="Times New Roman" w:cs="Times New Roman"/>
          <w:sz w:val="24"/>
          <w:szCs w:val="24"/>
        </w:rPr>
        <w:t>.</w:t>
      </w:r>
      <w:r w:rsidRPr="00F16610">
        <w:rPr>
          <w:rStyle w:val="EndnoteReference"/>
          <w:rFonts w:ascii="Times New Roman" w:hAnsi="Times New Roman" w:cs="Times New Roman"/>
          <w:sz w:val="24"/>
          <w:szCs w:val="24"/>
        </w:rPr>
        <w:endnoteReference w:id="43"/>
      </w:r>
      <w:r w:rsidRPr="00F16610">
        <w:rPr>
          <w:rFonts w:ascii="Times New Roman" w:hAnsi="Times New Roman" w:cs="Times New Roman"/>
          <w:sz w:val="24"/>
          <w:szCs w:val="24"/>
        </w:rPr>
        <w:t xml:space="preserve"> Augustine proved more cautious, teaching that those interpreting Scripture must be sure to base their readings on the literal sense of the text, or “the intention of the writer through whom the Holy Spirit” spoke. Even he, though, thought </w:t>
      </w:r>
      <w:r w:rsidR="00411834">
        <w:rPr>
          <w:rFonts w:ascii="Times New Roman" w:hAnsi="Times New Roman" w:cs="Times New Roman"/>
          <w:sz w:val="24"/>
          <w:szCs w:val="24"/>
        </w:rPr>
        <w:t>Bible</w:t>
      </w:r>
      <w:r w:rsidRPr="00F16610">
        <w:rPr>
          <w:rFonts w:ascii="Times New Roman" w:hAnsi="Times New Roman" w:cs="Times New Roman"/>
          <w:sz w:val="24"/>
          <w:szCs w:val="24"/>
        </w:rPr>
        <w:t xml:space="preserve"> texts could harbor multiple meanings and rejoiced that God revealed Himself in multidimensional ways. “Could God have built into the divine eloquence a more generous or bountiful gift,” he asked, “than the possibility of understanding the same words in several ways, all of them deriving confirmation from other no less divinely inspired passages [of Scripture]”?</w:t>
      </w:r>
      <w:r w:rsidRPr="00F16610">
        <w:rPr>
          <w:rStyle w:val="EndnoteReference"/>
          <w:rFonts w:ascii="Times New Roman" w:hAnsi="Times New Roman" w:cs="Times New Roman"/>
          <w:sz w:val="24"/>
          <w:szCs w:val="24"/>
        </w:rPr>
        <w:endnoteReference w:id="44"/>
      </w:r>
    </w:p>
    <w:p w:rsidR="00F00632" w:rsidRPr="00F16610" w:rsidRDefault="00F00632" w:rsidP="004A7A7D">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t>Through most of the Middle Ages, a moderated form of Origen’s spiritual exegesis held sway within the world of serious Bible scholarship.</w:t>
      </w:r>
      <w:r w:rsidRPr="00F16610">
        <w:rPr>
          <w:rStyle w:val="EndnoteReference"/>
          <w:szCs w:val="24"/>
        </w:rPr>
        <w:endnoteReference w:id="45"/>
      </w:r>
      <w:r w:rsidRPr="00F16610">
        <w:rPr>
          <w:szCs w:val="24"/>
        </w:rPr>
        <w:t xml:space="preserve"> By the ninth century, in fact, most scholars had agreed that every passage in the Bible held </w:t>
      </w:r>
      <w:r w:rsidRPr="00421BBD">
        <w:rPr>
          <w:szCs w:val="24"/>
        </w:rPr>
        <w:t>four</w:t>
      </w:r>
      <w:r w:rsidRPr="00F16610">
        <w:rPr>
          <w:szCs w:val="24"/>
        </w:rPr>
        <w:t xml:space="preserve"> different senses: 1) a literal sense, conveyed by the “letter” of the text (from the Latin word </w:t>
      </w:r>
      <w:proofErr w:type="spellStart"/>
      <w:r w:rsidRPr="00F16610">
        <w:rPr>
          <w:i/>
          <w:szCs w:val="24"/>
        </w:rPr>
        <w:t>littera</w:t>
      </w:r>
      <w:proofErr w:type="spellEnd"/>
      <w:r w:rsidRPr="00F16610">
        <w:rPr>
          <w:szCs w:val="24"/>
        </w:rPr>
        <w:t xml:space="preserve">); 2) an allegorical sense (from the Greek word </w:t>
      </w:r>
      <w:proofErr w:type="spellStart"/>
      <w:r w:rsidRPr="00F16610">
        <w:rPr>
          <w:szCs w:val="24"/>
        </w:rPr>
        <w:t>α̉λληγορέω</w:t>
      </w:r>
      <w:proofErr w:type="spellEnd"/>
      <w:r w:rsidRPr="00F16610">
        <w:rPr>
          <w:szCs w:val="24"/>
        </w:rPr>
        <w:t xml:space="preserve">, “to speak figuratively”), </w:t>
      </w:r>
      <w:r w:rsidR="00421BBD">
        <w:rPr>
          <w:szCs w:val="24"/>
        </w:rPr>
        <w:t xml:space="preserve">which was </w:t>
      </w:r>
      <w:r w:rsidRPr="00F16610">
        <w:rPr>
          <w:szCs w:val="24"/>
        </w:rPr>
        <w:t>also called the mystical</w:t>
      </w:r>
      <w:r w:rsidR="00411834">
        <w:rPr>
          <w:szCs w:val="24"/>
        </w:rPr>
        <w:t xml:space="preserve"> </w:t>
      </w:r>
      <w:r w:rsidRPr="00F16610">
        <w:rPr>
          <w:szCs w:val="24"/>
        </w:rPr>
        <w:t>or Christological sense</w:t>
      </w:r>
      <w:r w:rsidR="00421BBD">
        <w:rPr>
          <w:szCs w:val="24"/>
        </w:rPr>
        <w:t xml:space="preserve"> and was</w:t>
      </w:r>
      <w:r w:rsidRPr="00F16610">
        <w:rPr>
          <w:szCs w:val="24"/>
        </w:rPr>
        <w:t xml:space="preserve"> symbolized by objects of the Bible’s literal sense; 3) a moral sense, referred to as the </w:t>
      </w:r>
      <w:proofErr w:type="spellStart"/>
      <w:r w:rsidRPr="00F16610">
        <w:rPr>
          <w:szCs w:val="24"/>
        </w:rPr>
        <w:t>tropological</w:t>
      </w:r>
      <w:proofErr w:type="spellEnd"/>
      <w:r w:rsidRPr="00F16610">
        <w:rPr>
          <w:szCs w:val="24"/>
        </w:rPr>
        <w:t xml:space="preserve"> sense (from the Greek word </w:t>
      </w:r>
      <w:proofErr w:type="spellStart"/>
      <w:r w:rsidRPr="00F16610">
        <w:rPr>
          <w:szCs w:val="24"/>
        </w:rPr>
        <w:t>τροπολογέω</w:t>
      </w:r>
      <w:proofErr w:type="spellEnd"/>
      <w:r w:rsidRPr="00F16610">
        <w:rPr>
          <w:szCs w:val="24"/>
        </w:rPr>
        <w:t xml:space="preserve">, “to speak in tropes or figures of speech”), found when looking for the ethical or legal drift of the text; and 4) a heavenly sense, </w:t>
      </w:r>
      <w:r w:rsidR="003E6630">
        <w:rPr>
          <w:szCs w:val="24"/>
        </w:rPr>
        <w:t>or</w:t>
      </w:r>
      <w:r w:rsidRPr="00F16610">
        <w:rPr>
          <w:szCs w:val="24"/>
        </w:rPr>
        <w:t xml:space="preserve"> </w:t>
      </w:r>
      <w:r w:rsidRPr="00F16610">
        <w:rPr>
          <w:szCs w:val="24"/>
        </w:rPr>
        <w:lastRenderedPageBreak/>
        <w:t xml:space="preserve">the anagogical sense (from </w:t>
      </w:r>
      <w:proofErr w:type="spellStart"/>
      <w:r w:rsidRPr="00F16610">
        <w:rPr>
          <w:szCs w:val="24"/>
        </w:rPr>
        <w:t>α̉νάγω</w:t>
      </w:r>
      <w:proofErr w:type="spellEnd"/>
      <w:r w:rsidRPr="00F16610">
        <w:rPr>
          <w:szCs w:val="24"/>
        </w:rPr>
        <w:t>, “to lead up”), found when contemplating the eschatological import of the text.</w:t>
      </w:r>
      <w:r w:rsidRPr="00F16610">
        <w:rPr>
          <w:rStyle w:val="EndnoteReference"/>
          <w:szCs w:val="24"/>
        </w:rPr>
        <w:endnoteReference w:id="46"/>
      </w:r>
      <w:r w:rsidRPr="00F16610">
        <w:rPr>
          <w:szCs w:val="24"/>
        </w:rPr>
        <w:t xml:space="preserve"> This so-called “four-horse chariot” (</w:t>
      </w:r>
      <w:proofErr w:type="spellStart"/>
      <w:r w:rsidRPr="00F16610">
        <w:rPr>
          <w:i/>
          <w:szCs w:val="24"/>
        </w:rPr>
        <w:t>quadriga</w:t>
      </w:r>
      <w:proofErr w:type="spellEnd"/>
      <w:r w:rsidRPr="00F16610">
        <w:rPr>
          <w:szCs w:val="24"/>
        </w:rPr>
        <w:t>) of medieval exegesis found its ultimate codification in the work of Thomas Aquinas.</w:t>
      </w:r>
      <w:r w:rsidRPr="00F16610">
        <w:rPr>
          <w:rStyle w:val="EndnoteReference"/>
          <w:szCs w:val="24"/>
        </w:rPr>
        <w:endnoteReference w:id="47"/>
      </w:r>
      <w:r w:rsidRPr="00F16610">
        <w:rPr>
          <w:szCs w:val="24"/>
        </w:rPr>
        <w:t xml:space="preserve"> It was memorized in schools with the help of a popular ditty:</w:t>
      </w:r>
    </w:p>
    <w:p w:rsidR="00F00632" w:rsidRPr="00F16610" w:rsidRDefault="00F00632" w:rsidP="004A7A7D">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r>
      <w:r w:rsidRPr="00F16610">
        <w:rPr>
          <w:szCs w:val="24"/>
        </w:rPr>
        <w:tab/>
        <w:t>The letter shows us what God and our Fathers did;</w:t>
      </w:r>
    </w:p>
    <w:p w:rsidR="00F00632" w:rsidRPr="00F16610" w:rsidRDefault="00F00632" w:rsidP="004A7A7D">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r>
      <w:r w:rsidRPr="00F16610">
        <w:rPr>
          <w:szCs w:val="24"/>
        </w:rPr>
        <w:tab/>
        <w:t>The allegory shows us where our faith is hid;</w:t>
      </w:r>
    </w:p>
    <w:p w:rsidR="00F00632" w:rsidRPr="00F16610" w:rsidRDefault="00F00632" w:rsidP="004A7A7D">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r>
      <w:r w:rsidRPr="00F16610">
        <w:rPr>
          <w:szCs w:val="24"/>
        </w:rPr>
        <w:tab/>
        <w:t>The moral meaning gives us rules of daily life;</w:t>
      </w:r>
    </w:p>
    <w:p w:rsidR="00F00632" w:rsidRDefault="00F00632" w:rsidP="00BC7059">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outlineLvl w:val="0"/>
        <w:rPr>
          <w:szCs w:val="24"/>
        </w:rPr>
      </w:pPr>
      <w:r w:rsidRPr="00F16610">
        <w:rPr>
          <w:szCs w:val="24"/>
        </w:rPr>
        <w:tab/>
      </w:r>
      <w:r w:rsidRPr="00F16610">
        <w:rPr>
          <w:szCs w:val="24"/>
        </w:rPr>
        <w:tab/>
        <w:t xml:space="preserve">The </w:t>
      </w:r>
      <w:proofErr w:type="spellStart"/>
      <w:r w:rsidRPr="00F16610">
        <w:rPr>
          <w:szCs w:val="24"/>
        </w:rPr>
        <w:t>anagogy</w:t>
      </w:r>
      <w:proofErr w:type="spellEnd"/>
      <w:r w:rsidRPr="00F16610">
        <w:rPr>
          <w:szCs w:val="24"/>
        </w:rPr>
        <w:t xml:space="preserve"> shows us where we end our strife.</w:t>
      </w:r>
      <w:r w:rsidRPr="00F16610">
        <w:rPr>
          <w:rStyle w:val="EndnoteReference"/>
          <w:szCs w:val="24"/>
        </w:rPr>
        <w:endnoteReference w:id="48"/>
      </w:r>
    </w:p>
    <w:p w:rsidR="00BD7E56" w:rsidRPr="00F16610" w:rsidRDefault="00BD7E56" w:rsidP="00BC7059">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outlineLvl w:val="0"/>
        <w:rPr>
          <w:szCs w:val="24"/>
        </w:rPr>
      </w:pPr>
      <w:r>
        <w:rPr>
          <w:szCs w:val="24"/>
        </w:rPr>
        <w:t xml:space="preserve">From the twelfth century onward, theologians such as Hugh of St. Victor </w:t>
      </w:r>
      <w:r w:rsidR="00C6189B">
        <w:rPr>
          <w:szCs w:val="24"/>
        </w:rPr>
        <w:t xml:space="preserve">focused closely on the literal sense of Scripture, studying ancient grammar and logic to expound the plain meaning of </w:t>
      </w:r>
      <w:r w:rsidR="002B219F">
        <w:rPr>
          <w:szCs w:val="24"/>
        </w:rPr>
        <w:t>important Bible texts</w:t>
      </w:r>
      <w:r w:rsidR="00C6189B">
        <w:rPr>
          <w:szCs w:val="24"/>
        </w:rPr>
        <w:t xml:space="preserve">. But, in doing so, they demonstrated the complex nature of the </w:t>
      </w:r>
      <w:r w:rsidR="00421BBD">
        <w:rPr>
          <w:szCs w:val="24"/>
        </w:rPr>
        <w:t xml:space="preserve">Bible’s </w:t>
      </w:r>
      <w:r w:rsidR="002B219F">
        <w:rPr>
          <w:szCs w:val="24"/>
        </w:rPr>
        <w:t>literal meaning</w:t>
      </w:r>
      <w:r w:rsidR="00421BBD">
        <w:rPr>
          <w:szCs w:val="24"/>
        </w:rPr>
        <w:t>s</w:t>
      </w:r>
      <w:r w:rsidR="004C4718">
        <w:rPr>
          <w:szCs w:val="24"/>
        </w:rPr>
        <w:t xml:space="preserve">, blurring </w:t>
      </w:r>
      <w:r w:rsidR="00EB5D74">
        <w:rPr>
          <w:szCs w:val="24"/>
        </w:rPr>
        <w:t>the lines</w:t>
      </w:r>
      <w:r w:rsidR="004C4718">
        <w:rPr>
          <w:szCs w:val="24"/>
        </w:rPr>
        <w:t xml:space="preserve"> between the literal sense and others in the </w:t>
      </w:r>
      <w:proofErr w:type="spellStart"/>
      <w:r w:rsidR="004C4718" w:rsidRPr="004C4718">
        <w:rPr>
          <w:i/>
          <w:szCs w:val="24"/>
        </w:rPr>
        <w:t>quadriga</w:t>
      </w:r>
      <w:proofErr w:type="spellEnd"/>
      <w:r w:rsidR="00C6189B">
        <w:rPr>
          <w:szCs w:val="24"/>
        </w:rPr>
        <w:t>.</w:t>
      </w:r>
      <w:r w:rsidR="00C6189B">
        <w:rPr>
          <w:rStyle w:val="EndnoteReference"/>
          <w:szCs w:val="24"/>
        </w:rPr>
        <w:endnoteReference w:id="49"/>
      </w:r>
    </w:p>
    <w:p w:rsidR="00F00632" w:rsidRPr="00F16610" w:rsidRDefault="00F00632" w:rsidP="004A7A7D">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r>
      <w:r w:rsidR="00657F9C">
        <w:rPr>
          <w:szCs w:val="24"/>
        </w:rPr>
        <w:t>At the time of</w:t>
      </w:r>
      <w:r w:rsidRPr="00F16610">
        <w:rPr>
          <w:szCs w:val="24"/>
        </w:rPr>
        <w:t xml:space="preserve"> the Reformation, biblical learning was transformed. Great strides were made in the study of the ancient biblical languages</w:t>
      </w:r>
      <w:r w:rsidR="001E7ABE">
        <w:rPr>
          <w:szCs w:val="24"/>
        </w:rPr>
        <w:t>, t</w:t>
      </w:r>
      <w:r w:rsidRPr="00F16610">
        <w:rPr>
          <w:szCs w:val="24"/>
        </w:rPr>
        <w:t>extual scholars mended scribal errors in the Bible</w:t>
      </w:r>
      <w:r w:rsidR="001E7ABE">
        <w:rPr>
          <w:szCs w:val="24"/>
        </w:rPr>
        <w:t>, and p</w:t>
      </w:r>
      <w:r w:rsidRPr="00F16610">
        <w:rPr>
          <w:szCs w:val="24"/>
        </w:rPr>
        <w:t xml:space="preserve">rinting presses expedited the distribution of Bibles, biblical commentaries, and other Christian </w:t>
      </w:r>
      <w:r w:rsidR="00484625">
        <w:rPr>
          <w:szCs w:val="24"/>
        </w:rPr>
        <w:t>literature</w:t>
      </w:r>
      <w:r w:rsidRPr="00F16610">
        <w:rPr>
          <w:szCs w:val="24"/>
        </w:rPr>
        <w:t xml:space="preserve">. </w:t>
      </w:r>
      <w:proofErr w:type="gramStart"/>
      <w:r w:rsidRPr="00F16610">
        <w:rPr>
          <w:szCs w:val="24"/>
        </w:rPr>
        <w:t xml:space="preserve">Protestants, especially, touted </w:t>
      </w:r>
      <w:r w:rsidR="00657F9C">
        <w:rPr>
          <w:szCs w:val="24"/>
        </w:rPr>
        <w:t>gains</w:t>
      </w:r>
      <w:r w:rsidRPr="00F16610">
        <w:rPr>
          <w:szCs w:val="24"/>
        </w:rPr>
        <w:t xml:space="preserve"> in the study of the Scriptures and their meaning</w:t>
      </w:r>
      <w:r w:rsidR="001F0543">
        <w:rPr>
          <w:szCs w:val="24"/>
        </w:rPr>
        <w:t>s</w:t>
      </w:r>
      <w:r w:rsidRPr="00F16610">
        <w:rPr>
          <w:szCs w:val="24"/>
        </w:rPr>
        <w:t>.</w:t>
      </w:r>
      <w:proofErr w:type="gramEnd"/>
      <w:r w:rsidRPr="00F16610">
        <w:rPr>
          <w:szCs w:val="24"/>
        </w:rPr>
        <w:t xml:space="preserve"> And most Protestant Reformers followed Luther’s lead in emphasizing literal exegesis. In his well-known commentary on the epistle to the Galatians, when discussing chapter four, the </w:t>
      </w:r>
      <w:r w:rsidRPr="00F16610">
        <w:rPr>
          <w:i/>
          <w:szCs w:val="24"/>
        </w:rPr>
        <w:t xml:space="preserve">locus </w:t>
      </w:r>
      <w:proofErr w:type="spellStart"/>
      <w:r w:rsidRPr="00F16610">
        <w:rPr>
          <w:i/>
          <w:szCs w:val="24"/>
        </w:rPr>
        <w:t>classicus</w:t>
      </w:r>
      <w:proofErr w:type="spellEnd"/>
      <w:r w:rsidRPr="00F16610">
        <w:rPr>
          <w:szCs w:val="24"/>
        </w:rPr>
        <w:t xml:space="preserve"> for those defending allegorical readings (Paul himself says there</w:t>
      </w:r>
      <w:r w:rsidR="00AC2557">
        <w:rPr>
          <w:szCs w:val="24"/>
        </w:rPr>
        <w:t>, in verse 24,</w:t>
      </w:r>
      <w:r w:rsidRPr="00F16610">
        <w:rPr>
          <w:szCs w:val="24"/>
        </w:rPr>
        <w:t xml:space="preserve"> that his discussion of Hagar, Sarah, Ishmael, and Isaac is “an allegory”), Luther vouched for the usefulness of spiritual exegesis but insisted on the precedence of the literal.</w:t>
      </w:r>
      <w:r w:rsidR="0077682B">
        <w:rPr>
          <w:szCs w:val="24"/>
        </w:rPr>
        <w:t xml:space="preserve"> “There are usually held to be four sense</w:t>
      </w:r>
      <w:r w:rsidR="00925E71">
        <w:rPr>
          <w:szCs w:val="24"/>
        </w:rPr>
        <w:t>s</w:t>
      </w:r>
      <w:r w:rsidR="0077682B">
        <w:rPr>
          <w:szCs w:val="24"/>
        </w:rPr>
        <w:t xml:space="preserve"> of Scr</w:t>
      </w:r>
      <w:r w:rsidR="00925E71">
        <w:rPr>
          <w:szCs w:val="24"/>
        </w:rPr>
        <w:t>i</w:t>
      </w:r>
      <w:r w:rsidR="0077682B">
        <w:rPr>
          <w:szCs w:val="24"/>
        </w:rPr>
        <w:t>pture,” he explained.</w:t>
      </w:r>
    </w:p>
    <w:p w:rsidR="00F00632" w:rsidRPr="00F16610" w:rsidRDefault="00F00632" w:rsidP="00F62286">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rPr>
          <w:szCs w:val="24"/>
        </w:rPr>
      </w:pPr>
      <w:r w:rsidRPr="00F16610">
        <w:rPr>
          <w:szCs w:val="24"/>
        </w:rPr>
        <w:lastRenderedPageBreak/>
        <w:t xml:space="preserve">They are called the literal sense, the </w:t>
      </w:r>
      <w:proofErr w:type="spellStart"/>
      <w:r w:rsidRPr="00F16610">
        <w:rPr>
          <w:szCs w:val="24"/>
        </w:rPr>
        <w:t>tropological</w:t>
      </w:r>
      <w:proofErr w:type="spellEnd"/>
      <w:r w:rsidRPr="00F16610">
        <w:rPr>
          <w:szCs w:val="24"/>
        </w:rPr>
        <w:t xml:space="preserve">, the allegorical, and the anagogical, so that Jerusalem, according to the literal sense, is the capital city of Judea; </w:t>
      </w:r>
      <w:proofErr w:type="spellStart"/>
      <w:r w:rsidRPr="00F16610">
        <w:rPr>
          <w:szCs w:val="24"/>
        </w:rPr>
        <w:t>tropologically</w:t>
      </w:r>
      <w:proofErr w:type="spellEnd"/>
      <w:r w:rsidRPr="00F16610">
        <w:rPr>
          <w:szCs w:val="24"/>
        </w:rPr>
        <w:t xml:space="preserve">, a pure conscience or faith; allegorically, the church of Christ; and </w:t>
      </w:r>
      <w:proofErr w:type="spellStart"/>
      <w:r w:rsidRPr="00F16610">
        <w:rPr>
          <w:szCs w:val="24"/>
        </w:rPr>
        <w:t>anagogically</w:t>
      </w:r>
      <w:proofErr w:type="spellEnd"/>
      <w:r w:rsidRPr="00F16610">
        <w:rPr>
          <w:szCs w:val="24"/>
        </w:rPr>
        <w:t xml:space="preserve">, the heavenly fatherland. Thus in this passage [Galatians 4:24ff.] Isaac and Ishmael are, in the literal sense, the two sons of Abraham; allegorically, the two covenants, or the </w:t>
      </w:r>
      <w:proofErr w:type="spellStart"/>
      <w:r w:rsidRPr="00F16610">
        <w:rPr>
          <w:szCs w:val="24"/>
        </w:rPr>
        <w:t>synagog</w:t>
      </w:r>
      <w:proofErr w:type="spellEnd"/>
      <w:r w:rsidRPr="00F16610">
        <w:rPr>
          <w:szCs w:val="24"/>
        </w:rPr>
        <w:t xml:space="preserve"> and the church, the Law and grace; </w:t>
      </w:r>
      <w:proofErr w:type="spellStart"/>
      <w:r w:rsidRPr="00F16610">
        <w:rPr>
          <w:szCs w:val="24"/>
        </w:rPr>
        <w:t>tropologically</w:t>
      </w:r>
      <w:proofErr w:type="spellEnd"/>
      <w:r w:rsidRPr="00F16610">
        <w:rPr>
          <w:szCs w:val="24"/>
        </w:rPr>
        <w:t xml:space="preserve">, the flesh and the spirit, or virtue and vice, grace and sin; </w:t>
      </w:r>
      <w:proofErr w:type="spellStart"/>
      <w:r w:rsidRPr="00F16610">
        <w:rPr>
          <w:szCs w:val="24"/>
        </w:rPr>
        <w:t>anagogically</w:t>
      </w:r>
      <w:proofErr w:type="spellEnd"/>
      <w:r w:rsidRPr="00F16610">
        <w:rPr>
          <w:szCs w:val="24"/>
        </w:rPr>
        <w:t xml:space="preserve">, glory and punishment, heaven and hell, yes, according to others, the angels and the demons, the blessed and the damned. </w:t>
      </w:r>
    </w:p>
    <w:p w:rsidR="0077682B" w:rsidRDefault="00F00632" w:rsidP="0077682B">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 xml:space="preserve">This </w:t>
      </w:r>
      <w:r w:rsidR="001E7ABE">
        <w:rPr>
          <w:szCs w:val="24"/>
        </w:rPr>
        <w:t>“</w:t>
      </w:r>
      <w:r w:rsidRPr="00F16610">
        <w:rPr>
          <w:szCs w:val="24"/>
        </w:rPr>
        <w:t>kind of game may</w:t>
      </w:r>
      <w:r w:rsidR="001E7ABE">
        <w:rPr>
          <w:szCs w:val="24"/>
        </w:rPr>
        <w:t xml:space="preserve"> . . . </w:t>
      </w:r>
      <w:r w:rsidRPr="00F16610">
        <w:rPr>
          <w:szCs w:val="24"/>
        </w:rPr>
        <w:t>be permitted to those who want it,</w:t>
      </w:r>
      <w:r w:rsidR="0077682B">
        <w:rPr>
          <w:szCs w:val="24"/>
        </w:rPr>
        <w:t>” he continued,</w:t>
      </w:r>
      <w:r w:rsidRPr="00F16610">
        <w:rPr>
          <w:szCs w:val="24"/>
        </w:rPr>
        <w:t xml:space="preserve"> </w:t>
      </w:r>
    </w:p>
    <w:p w:rsidR="00F00632" w:rsidRDefault="00F00632" w:rsidP="0077682B">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rPr>
          <w:szCs w:val="24"/>
        </w:rPr>
      </w:pPr>
      <w:proofErr w:type="gramStart"/>
      <w:r w:rsidRPr="00F16610">
        <w:rPr>
          <w:szCs w:val="24"/>
        </w:rPr>
        <w:t>provided</w:t>
      </w:r>
      <w:proofErr w:type="gramEnd"/>
      <w:r w:rsidRPr="00F16610">
        <w:rPr>
          <w:szCs w:val="24"/>
        </w:rPr>
        <w:t xml:space="preserve"> they do not accustom themselves to the rashness of some, who tear the Scriptures to pieces as they please and make them uncertain. On the contrary, these interpretations add extra ornamentation, so to speak, to the main and legitimate sense, so that a topic may be more richly adorned by them, or—in keeping with Paul’s example—so that those who are not well instructed may be nurtured in gentler fashion with milky teaching, as it were. But these interpretations should not be brought forward with a view to establishing a doctrine of faith. For that four-horse team (even though I do not disapprove of it) is not sufficiently supported by the authority of Scripture, by the custom of the fathers, or by grammatical principles.</w:t>
      </w:r>
      <w:r w:rsidRPr="00F16610">
        <w:rPr>
          <w:rStyle w:val="EndnoteReference"/>
          <w:szCs w:val="24"/>
        </w:rPr>
        <w:endnoteReference w:id="50"/>
      </w:r>
    </w:p>
    <w:p w:rsidR="00DC6DB2" w:rsidRDefault="00DC6DB2" w:rsidP="004A7A7D">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 xml:space="preserve">Calvin mounted </w:t>
      </w:r>
      <w:r w:rsidR="005C4D55">
        <w:rPr>
          <w:szCs w:val="24"/>
        </w:rPr>
        <w:t xml:space="preserve">even </w:t>
      </w:r>
      <w:r>
        <w:rPr>
          <w:szCs w:val="24"/>
        </w:rPr>
        <w:t xml:space="preserve">stronger claims </w:t>
      </w:r>
      <w:r w:rsidR="005B5337">
        <w:rPr>
          <w:szCs w:val="24"/>
        </w:rPr>
        <w:t>about</w:t>
      </w:r>
      <w:r>
        <w:rPr>
          <w:szCs w:val="24"/>
        </w:rPr>
        <w:t xml:space="preserve"> this text and the way so many used it to distort the meaning of Scripture. “Origen,” he </w:t>
      </w:r>
      <w:r w:rsidR="0070777D">
        <w:rPr>
          <w:szCs w:val="24"/>
        </w:rPr>
        <w:t>warned</w:t>
      </w:r>
      <w:r>
        <w:rPr>
          <w:szCs w:val="24"/>
        </w:rPr>
        <w:t>,</w:t>
      </w:r>
    </w:p>
    <w:p w:rsidR="00DC6DB2" w:rsidRDefault="00DC6DB2" w:rsidP="00DC6DB2">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rPr>
          <w:szCs w:val="24"/>
        </w:rPr>
      </w:pPr>
      <w:proofErr w:type="gramStart"/>
      <w:r>
        <w:rPr>
          <w:szCs w:val="24"/>
        </w:rPr>
        <w:lastRenderedPageBreak/>
        <w:t>and</w:t>
      </w:r>
      <w:proofErr w:type="gramEnd"/>
      <w:r>
        <w:rPr>
          <w:szCs w:val="24"/>
        </w:rPr>
        <w:t xml:space="preserve"> many others along with him, have seized the occasion of torturing Scripture, in every possible manner, away from the true sense. They concluded that the literal sense is too mean and poor, and that, under the outer bark of th</w:t>
      </w:r>
      <w:r w:rsidR="00DC0D4B">
        <w:rPr>
          <w:szCs w:val="24"/>
        </w:rPr>
        <w:t>e</w:t>
      </w:r>
      <w:r>
        <w:rPr>
          <w:szCs w:val="24"/>
        </w:rPr>
        <w:t xml:space="preserve"> letter, there lurk deep mysteries, which cannot be extracted but by beating out allegories. . . . For many centuries no man was considered to be ingenious, who had not the skill and daring necessary for changing into a variety of curious shapes the sacred wor</w:t>
      </w:r>
      <w:r w:rsidR="00D464E0">
        <w:rPr>
          <w:szCs w:val="24"/>
        </w:rPr>
        <w:t>d</w:t>
      </w:r>
      <w:r>
        <w:rPr>
          <w:szCs w:val="24"/>
        </w:rPr>
        <w:t xml:space="preserve"> of God. This was undoubtedly a contrivance of Satan to undermine the authority of Scripture, and to take away from the reading of it the true advantage.</w:t>
      </w:r>
      <w:r w:rsidR="00DC0D4B">
        <w:rPr>
          <w:rStyle w:val="EndnoteReference"/>
          <w:szCs w:val="24"/>
        </w:rPr>
        <w:endnoteReference w:id="51"/>
      </w:r>
    </w:p>
    <w:p w:rsidR="001E4748" w:rsidRDefault="00B3535B" w:rsidP="004A7A7D">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DF29FE">
        <w:rPr>
          <w:szCs w:val="24"/>
        </w:rPr>
        <w:t xml:space="preserve">As </w:t>
      </w:r>
      <w:r w:rsidR="002B219F">
        <w:rPr>
          <w:szCs w:val="24"/>
        </w:rPr>
        <w:t xml:space="preserve">David </w:t>
      </w:r>
      <w:r w:rsidR="00DF29FE">
        <w:rPr>
          <w:szCs w:val="24"/>
        </w:rPr>
        <w:t xml:space="preserve">Steinmetz and his students have </w:t>
      </w:r>
      <w:r w:rsidR="002B219F">
        <w:rPr>
          <w:szCs w:val="24"/>
        </w:rPr>
        <w:t>made clear in recent years</w:t>
      </w:r>
      <w:r w:rsidR="00DF29FE">
        <w:rPr>
          <w:szCs w:val="24"/>
        </w:rPr>
        <w:t xml:space="preserve">, </w:t>
      </w:r>
      <w:r w:rsidR="002B219F">
        <w:rPr>
          <w:szCs w:val="24"/>
        </w:rPr>
        <w:t xml:space="preserve">the </w:t>
      </w:r>
      <w:r w:rsidR="00DF29FE">
        <w:rPr>
          <w:szCs w:val="24"/>
        </w:rPr>
        <w:t>Protestant</w:t>
      </w:r>
      <w:r w:rsidR="002B219F">
        <w:rPr>
          <w:szCs w:val="24"/>
        </w:rPr>
        <w:t xml:space="preserve"> reformer</w:t>
      </w:r>
      <w:r w:rsidR="00DF29FE">
        <w:rPr>
          <w:szCs w:val="24"/>
        </w:rPr>
        <w:t xml:space="preserve">s packed a lot of what had formerly </w:t>
      </w:r>
      <w:r w:rsidR="00FD6E45">
        <w:rPr>
          <w:szCs w:val="24"/>
        </w:rPr>
        <w:t>passed as</w:t>
      </w:r>
      <w:r w:rsidR="00DF29FE">
        <w:rPr>
          <w:szCs w:val="24"/>
        </w:rPr>
        <w:t xml:space="preserve"> </w:t>
      </w:r>
      <w:r w:rsidR="001E4748">
        <w:rPr>
          <w:szCs w:val="24"/>
        </w:rPr>
        <w:t>“</w:t>
      </w:r>
      <w:r w:rsidR="00DF29FE">
        <w:rPr>
          <w:szCs w:val="24"/>
        </w:rPr>
        <w:t>spiritual</w:t>
      </w:r>
      <w:r w:rsidR="001E4748">
        <w:rPr>
          <w:szCs w:val="24"/>
        </w:rPr>
        <w:t>”</w:t>
      </w:r>
      <w:r w:rsidR="00DF29FE">
        <w:rPr>
          <w:szCs w:val="24"/>
        </w:rPr>
        <w:t xml:space="preserve"> </w:t>
      </w:r>
      <w:r w:rsidR="001E4748">
        <w:rPr>
          <w:szCs w:val="24"/>
        </w:rPr>
        <w:t>understanding</w:t>
      </w:r>
      <w:r w:rsidR="00DF29FE">
        <w:rPr>
          <w:szCs w:val="24"/>
        </w:rPr>
        <w:t xml:space="preserve"> into their </w:t>
      </w:r>
      <w:r w:rsidR="001E4748">
        <w:rPr>
          <w:szCs w:val="24"/>
        </w:rPr>
        <w:t>“</w:t>
      </w:r>
      <w:r w:rsidR="00DF29FE">
        <w:rPr>
          <w:szCs w:val="24"/>
        </w:rPr>
        <w:t>literal</w:t>
      </w:r>
      <w:r w:rsidR="001E4748">
        <w:rPr>
          <w:szCs w:val="24"/>
        </w:rPr>
        <w:t>”</w:t>
      </w:r>
      <w:r w:rsidR="00DF29FE">
        <w:rPr>
          <w:szCs w:val="24"/>
        </w:rPr>
        <w:t xml:space="preserve"> exegesis. </w:t>
      </w:r>
      <w:r w:rsidR="00FD6E45">
        <w:rPr>
          <w:szCs w:val="24"/>
        </w:rPr>
        <w:t xml:space="preserve">They did not intend to reinvent the reading of the Bible in </w:t>
      </w:r>
      <w:r w:rsidR="007B5D76">
        <w:rPr>
          <w:szCs w:val="24"/>
        </w:rPr>
        <w:t xml:space="preserve">a modern, critical </w:t>
      </w:r>
      <w:r w:rsidR="005C4D55">
        <w:rPr>
          <w:szCs w:val="24"/>
        </w:rPr>
        <w:t>way</w:t>
      </w:r>
      <w:r w:rsidR="007B5D76">
        <w:rPr>
          <w:szCs w:val="24"/>
        </w:rPr>
        <w:t xml:space="preserve">. Rather, as </w:t>
      </w:r>
      <w:r w:rsidR="001E4748">
        <w:rPr>
          <w:szCs w:val="24"/>
        </w:rPr>
        <w:t xml:space="preserve">Steinmetz </w:t>
      </w:r>
      <w:r w:rsidR="007B5D76">
        <w:rPr>
          <w:szCs w:val="24"/>
        </w:rPr>
        <w:t>has written</w:t>
      </w:r>
      <w:r w:rsidR="001E4748">
        <w:rPr>
          <w:szCs w:val="24"/>
        </w:rPr>
        <w:t>,</w:t>
      </w:r>
      <w:r w:rsidR="007B5D76">
        <w:rPr>
          <w:szCs w:val="24"/>
        </w:rPr>
        <w:t xml:space="preserve"> “</w:t>
      </w:r>
      <w:r w:rsidR="001E4748">
        <w:rPr>
          <w:szCs w:val="24"/>
        </w:rPr>
        <w:t xml:space="preserve">they advocated </w:t>
      </w:r>
      <w:r w:rsidR="007B5D76">
        <w:rPr>
          <w:szCs w:val="24"/>
        </w:rPr>
        <w:t xml:space="preserve">. . . </w:t>
      </w:r>
      <w:r w:rsidR="001E4748">
        <w:rPr>
          <w:szCs w:val="24"/>
        </w:rPr>
        <w:t xml:space="preserve">a letter pregnant with spiritual significance, a letter big-bellied with meaning formerly relegated by the </w:t>
      </w:r>
      <w:proofErr w:type="spellStart"/>
      <w:r w:rsidR="001E4748">
        <w:rPr>
          <w:szCs w:val="24"/>
        </w:rPr>
        <w:t>quadriga</w:t>
      </w:r>
      <w:proofErr w:type="spellEnd"/>
      <w:r w:rsidR="001E4748">
        <w:rPr>
          <w:szCs w:val="24"/>
        </w:rPr>
        <w:t xml:space="preserve"> to allegory or tropology.</w:t>
      </w:r>
      <w:r w:rsidR="005C4D55">
        <w:rPr>
          <w:szCs w:val="24"/>
        </w:rPr>
        <w:t>”</w:t>
      </w:r>
      <w:r w:rsidR="001E4748">
        <w:rPr>
          <w:rStyle w:val="EndnoteReference"/>
          <w:szCs w:val="24"/>
        </w:rPr>
        <w:endnoteReference w:id="52"/>
      </w:r>
      <w:r w:rsidR="007B5D76">
        <w:rPr>
          <w:szCs w:val="24"/>
        </w:rPr>
        <w:t xml:space="preserve"> </w:t>
      </w:r>
      <w:r w:rsidR="001E4748">
        <w:rPr>
          <w:szCs w:val="24"/>
        </w:rPr>
        <w:t xml:space="preserve">And as Richard Muller </w:t>
      </w:r>
      <w:r w:rsidR="007B5D76">
        <w:rPr>
          <w:szCs w:val="24"/>
        </w:rPr>
        <w:t>confirms</w:t>
      </w:r>
      <w:r w:rsidR="001E4748">
        <w:rPr>
          <w:szCs w:val="24"/>
        </w:rPr>
        <w:t>,</w:t>
      </w:r>
    </w:p>
    <w:p w:rsidR="001E4748" w:rsidRDefault="001E4748" w:rsidP="001E4748">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rPr>
          <w:szCs w:val="24"/>
        </w:rPr>
      </w:pPr>
      <w:r>
        <w:rPr>
          <w:szCs w:val="24"/>
        </w:rPr>
        <w:t xml:space="preserve">The literal or historical sense of the text argued by Reformation-era exegetes was not . . . a bare literal understanding of the text but rather an understanding that took into consideration the larger theological context and specifically the meaning of the divine author as presented in the Bible as a whole. Thus the literal meaning of a prophetic text was understood as the fulfillment of the prophecy. So too the literal sense was understood as the thing signified by a figurative or metaphorical passage. The doctrinal, moral and eschatological dimensions of the </w:t>
      </w:r>
      <w:proofErr w:type="spellStart"/>
      <w:r w:rsidRPr="001E4748">
        <w:rPr>
          <w:i/>
          <w:szCs w:val="24"/>
        </w:rPr>
        <w:t>quadriga</w:t>
      </w:r>
      <w:proofErr w:type="spellEnd"/>
      <w:r>
        <w:rPr>
          <w:szCs w:val="24"/>
        </w:rPr>
        <w:t xml:space="preserve"> were not lost but rather were found more precisely lodged in the literal sense. Thus a </w:t>
      </w:r>
      <w:r>
        <w:rPr>
          <w:szCs w:val="24"/>
        </w:rPr>
        <w:lastRenderedPageBreak/>
        <w:t xml:space="preserve">distinct allegorical and anagogical sense was often scorned by the Reformers at the same time that the immediate reference of the text for Christian doctrine or Christian hope was emphasized. So too a separate </w:t>
      </w:r>
      <w:proofErr w:type="spellStart"/>
      <w:r>
        <w:rPr>
          <w:szCs w:val="24"/>
        </w:rPr>
        <w:t>tropological</w:t>
      </w:r>
      <w:proofErr w:type="spellEnd"/>
      <w:r>
        <w:rPr>
          <w:szCs w:val="24"/>
        </w:rPr>
        <w:t xml:space="preserve"> sense was set aside, but the moral issues and demands raised in the text for Israel and the early Christian community were understood as directly raised for the ongoing community of belief.</w:t>
      </w:r>
      <w:r w:rsidR="0070777D">
        <w:rPr>
          <w:rStyle w:val="EndnoteReference"/>
          <w:szCs w:val="24"/>
        </w:rPr>
        <w:endnoteReference w:id="53"/>
      </w:r>
    </w:p>
    <w:p w:rsidR="00DF29FE" w:rsidRPr="00F16610" w:rsidRDefault="001E4748" w:rsidP="004A7A7D">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 xml:space="preserve">Luther, Calvin and their </w:t>
      </w:r>
      <w:r w:rsidR="005C4D55">
        <w:rPr>
          <w:szCs w:val="24"/>
        </w:rPr>
        <w:t>colleagues</w:t>
      </w:r>
      <w:r>
        <w:rPr>
          <w:szCs w:val="24"/>
        </w:rPr>
        <w:t xml:space="preserve"> </w:t>
      </w:r>
      <w:r w:rsidR="007B5D76">
        <w:rPr>
          <w:szCs w:val="24"/>
        </w:rPr>
        <w:t xml:space="preserve">never countenanced </w:t>
      </w:r>
      <w:r w:rsidR="00D01E9F">
        <w:rPr>
          <w:szCs w:val="24"/>
        </w:rPr>
        <w:t xml:space="preserve">a bare, wooden, literal </w:t>
      </w:r>
      <w:r w:rsidR="005C4D55">
        <w:rPr>
          <w:szCs w:val="24"/>
        </w:rPr>
        <w:t>exegesis</w:t>
      </w:r>
      <w:r>
        <w:rPr>
          <w:szCs w:val="24"/>
        </w:rPr>
        <w:t xml:space="preserve">. </w:t>
      </w:r>
      <w:r w:rsidR="0093347F">
        <w:rPr>
          <w:szCs w:val="24"/>
        </w:rPr>
        <w:t xml:space="preserve">Their own </w:t>
      </w:r>
      <w:r w:rsidR="005C4D55">
        <w:rPr>
          <w:szCs w:val="24"/>
        </w:rPr>
        <w:t>work with Scripture</w:t>
      </w:r>
      <w:r w:rsidR="0093347F">
        <w:rPr>
          <w:szCs w:val="24"/>
        </w:rPr>
        <w:t xml:space="preserve"> proved robustly theological. They did, however, </w:t>
      </w:r>
      <w:r w:rsidR="00DF29FE">
        <w:rPr>
          <w:szCs w:val="24"/>
        </w:rPr>
        <w:t>champion a plain</w:t>
      </w:r>
      <w:r w:rsidR="0093347F">
        <w:rPr>
          <w:szCs w:val="24"/>
        </w:rPr>
        <w:t>er</w:t>
      </w:r>
      <w:r w:rsidR="00D01E9F">
        <w:rPr>
          <w:szCs w:val="24"/>
        </w:rPr>
        <w:t>, more disciplined, canonical</w:t>
      </w:r>
      <w:r w:rsidR="00DF29FE">
        <w:rPr>
          <w:szCs w:val="24"/>
        </w:rPr>
        <w:t xml:space="preserve"> reading of Scripture</w:t>
      </w:r>
      <w:r w:rsidR="0093347F">
        <w:rPr>
          <w:szCs w:val="24"/>
        </w:rPr>
        <w:t xml:space="preserve"> than had hitherto prevailed</w:t>
      </w:r>
      <w:r w:rsidR="00011543">
        <w:rPr>
          <w:szCs w:val="24"/>
        </w:rPr>
        <w:t xml:space="preserve"> within the Roman Catholic Church</w:t>
      </w:r>
      <w:r w:rsidR="00DF29FE">
        <w:rPr>
          <w:szCs w:val="24"/>
        </w:rPr>
        <w:t>.</w:t>
      </w:r>
      <w:r w:rsidR="0093347F">
        <w:rPr>
          <w:rStyle w:val="EndnoteReference"/>
          <w:szCs w:val="24"/>
        </w:rPr>
        <w:endnoteReference w:id="54"/>
      </w:r>
      <w:r w:rsidR="00DF29FE">
        <w:rPr>
          <w:szCs w:val="24"/>
        </w:rPr>
        <w:t xml:space="preserve"> </w:t>
      </w:r>
    </w:p>
    <w:p w:rsidR="00F00632" w:rsidRPr="00F16610" w:rsidRDefault="00F00632" w:rsidP="004A7A7D">
      <w:pPr>
        <w:spacing w:line="480" w:lineRule="auto"/>
        <w:rPr>
          <w:rFonts w:ascii="Times New Roman" w:hAnsi="Times New Roman" w:cs="Times New Roman"/>
          <w:sz w:val="24"/>
          <w:szCs w:val="24"/>
        </w:rPr>
      </w:pPr>
      <w:r w:rsidRPr="00F16610">
        <w:rPr>
          <w:rFonts w:ascii="Times New Roman" w:hAnsi="Times New Roman" w:cs="Times New Roman"/>
          <w:sz w:val="24"/>
          <w:szCs w:val="24"/>
        </w:rPr>
        <w:tab/>
        <w:t xml:space="preserve">By </w:t>
      </w:r>
      <w:r w:rsidR="0009699F">
        <w:rPr>
          <w:rFonts w:ascii="Times New Roman" w:hAnsi="Times New Roman" w:cs="Times New Roman"/>
          <w:sz w:val="24"/>
          <w:szCs w:val="24"/>
        </w:rPr>
        <w:t xml:space="preserve">the time of </w:t>
      </w:r>
      <w:r w:rsidRPr="00F16610">
        <w:rPr>
          <w:rFonts w:ascii="Times New Roman" w:hAnsi="Times New Roman" w:cs="Times New Roman"/>
          <w:sz w:val="24"/>
          <w:szCs w:val="24"/>
        </w:rPr>
        <w:t xml:space="preserve">Edwards’ </w:t>
      </w:r>
      <w:r w:rsidR="0009699F">
        <w:rPr>
          <w:rFonts w:ascii="Times New Roman" w:hAnsi="Times New Roman" w:cs="Times New Roman"/>
          <w:sz w:val="24"/>
          <w:szCs w:val="24"/>
        </w:rPr>
        <w:t>birth</w:t>
      </w:r>
      <w:r w:rsidRPr="00F16610">
        <w:rPr>
          <w:rFonts w:ascii="Times New Roman" w:hAnsi="Times New Roman" w:cs="Times New Roman"/>
          <w:sz w:val="24"/>
          <w:szCs w:val="24"/>
        </w:rPr>
        <w:t xml:space="preserve">, </w:t>
      </w:r>
      <w:r w:rsidR="00AC2557">
        <w:rPr>
          <w:rFonts w:ascii="Times New Roman" w:hAnsi="Times New Roman" w:cs="Times New Roman"/>
          <w:sz w:val="24"/>
          <w:szCs w:val="24"/>
        </w:rPr>
        <w:t>most mainstream</w:t>
      </w:r>
      <w:r w:rsidR="0009699F">
        <w:rPr>
          <w:rFonts w:ascii="Times New Roman" w:hAnsi="Times New Roman" w:cs="Times New Roman"/>
          <w:sz w:val="24"/>
          <w:szCs w:val="24"/>
        </w:rPr>
        <w:t xml:space="preserve"> Protestants agreed </w:t>
      </w:r>
      <w:r w:rsidR="00C75386">
        <w:rPr>
          <w:rFonts w:ascii="Times New Roman" w:hAnsi="Times New Roman" w:cs="Times New Roman"/>
          <w:sz w:val="24"/>
          <w:szCs w:val="24"/>
        </w:rPr>
        <w:t>on</w:t>
      </w:r>
      <w:r w:rsidR="0009699F">
        <w:rPr>
          <w:rFonts w:ascii="Times New Roman" w:hAnsi="Times New Roman" w:cs="Times New Roman"/>
          <w:sz w:val="24"/>
          <w:szCs w:val="24"/>
        </w:rPr>
        <w:t xml:space="preserve"> the supremacy of Scripture’s literal sense. </w:t>
      </w:r>
      <w:r w:rsidRPr="00F16610">
        <w:rPr>
          <w:rFonts w:ascii="Times New Roman" w:hAnsi="Times New Roman" w:cs="Times New Roman"/>
          <w:sz w:val="24"/>
          <w:szCs w:val="24"/>
        </w:rPr>
        <w:t>For the Puritans and their heirs, the reasons were largely pastoral. If the study of the Word was ever to captivate the laity, its meanings must be plain, in the main, to simple minds. As confessed by the divines who assembled at Westminster: “All things in Scripture are not alike plain in themselves, nor alike clear unto all; yet those things which are necessary to be known, believed, and observed, for salvation, are so clearly propounded and opened in some place of Scripture or other that not only the learned but the unlearned, in a due use of the ordinary means, may attain unto a sufficient understanding of them.”</w:t>
      </w:r>
      <w:r w:rsidRPr="00F16610">
        <w:rPr>
          <w:rStyle w:val="EndnoteReference"/>
          <w:rFonts w:ascii="Times New Roman" w:hAnsi="Times New Roman" w:cs="Times New Roman"/>
          <w:sz w:val="24"/>
          <w:szCs w:val="24"/>
        </w:rPr>
        <w:endnoteReference w:id="55"/>
      </w:r>
      <w:r w:rsidRPr="00F16610">
        <w:rPr>
          <w:rFonts w:ascii="Times New Roman" w:hAnsi="Times New Roman" w:cs="Times New Roman"/>
          <w:sz w:val="24"/>
          <w:szCs w:val="24"/>
        </w:rPr>
        <w:t xml:space="preserve"> A “sufficient understanding” would require earnest effort. Some passages might not be understood by everyone. But the Bible’s main storyline was given for all to read. Indeed, its message of redemption carried the power of God to save even the humblest believer.</w:t>
      </w:r>
    </w:p>
    <w:p w:rsidR="007958A1" w:rsidRDefault="00F00632" w:rsidP="004A7A7D">
      <w:pPr>
        <w:spacing w:line="480" w:lineRule="auto"/>
        <w:rPr>
          <w:rFonts w:ascii="Times New Roman" w:hAnsi="Times New Roman" w:cs="Times New Roman"/>
          <w:sz w:val="24"/>
          <w:szCs w:val="24"/>
        </w:rPr>
      </w:pPr>
      <w:r w:rsidRPr="00F16610">
        <w:rPr>
          <w:rFonts w:ascii="Times New Roman" w:hAnsi="Times New Roman" w:cs="Times New Roman"/>
          <w:sz w:val="24"/>
          <w:szCs w:val="24"/>
        </w:rPr>
        <w:tab/>
        <w:t>Despite th</w:t>
      </w:r>
      <w:r w:rsidR="00011543">
        <w:rPr>
          <w:rFonts w:ascii="Times New Roman" w:hAnsi="Times New Roman" w:cs="Times New Roman"/>
          <w:sz w:val="24"/>
          <w:szCs w:val="24"/>
        </w:rPr>
        <w:t>e</w:t>
      </w:r>
      <w:r w:rsidRPr="00F16610">
        <w:rPr>
          <w:rFonts w:ascii="Times New Roman" w:hAnsi="Times New Roman" w:cs="Times New Roman"/>
          <w:sz w:val="24"/>
          <w:szCs w:val="24"/>
        </w:rPr>
        <w:t xml:space="preserve"> stated Protestant preference for the literal sense of Scripture, </w:t>
      </w:r>
      <w:r w:rsidR="0009699F">
        <w:rPr>
          <w:rFonts w:ascii="Times New Roman" w:hAnsi="Times New Roman" w:cs="Times New Roman"/>
          <w:sz w:val="24"/>
          <w:szCs w:val="24"/>
        </w:rPr>
        <w:t xml:space="preserve">though, </w:t>
      </w:r>
      <w:r w:rsidRPr="00F16610">
        <w:rPr>
          <w:rFonts w:ascii="Times New Roman" w:hAnsi="Times New Roman" w:cs="Times New Roman"/>
          <w:sz w:val="24"/>
          <w:szCs w:val="24"/>
        </w:rPr>
        <w:t>spiritual exegesis did survive the Reformation</w:t>
      </w:r>
      <w:r w:rsidR="00E510C6">
        <w:rPr>
          <w:rFonts w:ascii="Times New Roman" w:hAnsi="Times New Roman" w:cs="Times New Roman"/>
          <w:sz w:val="24"/>
          <w:szCs w:val="24"/>
        </w:rPr>
        <w:t xml:space="preserve">—and not only in the guise of </w:t>
      </w:r>
      <w:r w:rsidR="00C75386">
        <w:rPr>
          <w:rFonts w:ascii="Times New Roman" w:hAnsi="Times New Roman" w:cs="Times New Roman"/>
          <w:sz w:val="24"/>
          <w:szCs w:val="24"/>
        </w:rPr>
        <w:t xml:space="preserve">especially </w:t>
      </w:r>
      <w:r w:rsidR="00E510C6">
        <w:rPr>
          <w:rFonts w:ascii="Times New Roman" w:hAnsi="Times New Roman" w:cs="Times New Roman"/>
          <w:sz w:val="24"/>
          <w:szCs w:val="24"/>
        </w:rPr>
        <w:t>pre</w:t>
      </w:r>
      <w:r w:rsidR="00C75386">
        <w:rPr>
          <w:rFonts w:ascii="Times New Roman" w:hAnsi="Times New Roman" w:cs="Times New Roman"/>
          <w:sz w:val="24"/>
          <w:szCs w:val="24"/>
        </w:rPr>
        <w:t>g</w:t>
      </w:r>
      <w:r w:rsidR="00E510C6">
        <w:rPr>
          <w:rFonts w:ascii="Times New Roman" w:hAnsi="Times New Roman" w:cs="Times New Roman"/>
          <w:sz w:val="24"/>
          <w:szCs w:val="24"/>
        </w:rPr>
        <w:t xml:space="preserve">nant literal </w:t>
      </w:r>
      <w:r w:rsidR="00E510C6">
        <w:rPr>
          <w:rFonts w:ascii="Times New Roman" w:hAnsi="Times New Roman" w:cs="Times New Roman"/>
          <w:sz w:val="24"/>
          <w:szCs w:val="24"/>
        </w:rPr>
        <w:lastRenderedPageBreak/>
        <w:t>commentary</w:t>
      </w:r>
      <w:r w:rsidR="00C75386">
        <w:rPr>
          <w:rFonts w:ascii="Times New Roman" w:hAnsi="Times New Roman" w:cs="Times New Roman"/>
          <w:sz w:val="24"/>
          <w:szCs w:val="24"/>
        </w:rPr>
        <w:t xml:space="preserve"> on </w:t>
      </w:r>
      <w:r w:rsidR="000910CF">
        <w:rPr>
          <w:rFonts w:ascii="Times New Roman" w:hAnsi="Times New Roman" w:cs="Times New Roman"/>
          <w:sz w:val="24"/>
          <w:szCs w:val="24"/>
        </w:rPr>
        <w:t>the</w:t>
      </w:r>
      <w:r w:rsidR="00C75386">
        <w:rPr>
          <w:rFonts w:ascii="Times New Roman" w:hAnsi="Times New Roman" w:cs="Times New Roman"/>
          <w:sz w:val="24"/>
          <w:szCs w:val="24"/>
        </w:rPr>
        <w:t xml:space="preserve"> text</w:t>
      </w:r>
      <w:r w:rsidR="00E510C6">
        <w:rPr>
          <w:rFonts w:ascii="Times New Roman" w:hAnsi="Times New Roman" w:cs="Times New Roman"/>
          <w:sz w:val="24"/>
          <w:szCs w:val="24"/>
        </w:rPr>
        <w:t xml:space="preserve">. </w:t>
      </w:r>
      <w:r w:rsidRPr="00F16610">
        <w:rPr>
          <w:rFonts w:ascii="Times New Roman" w:hAnsi="Times New Roman" w:cs="Times New Roman"/>
          <w:sz w:val="24"/>
          <w:szCs w:val="24"/>
        </w:rPr>
        <w:t xml:space="preserve">Luther himself often </w:t>
      </w:r>
      <w:r w:rsidR="004817B5">
        <w:rPr>
          <w:rFonts w:ascii="Times New Roman" w:hAnsi="Times New Roman" w:cs="Times New Roman"/>
          <w:sz w:val="24"/>
          <w:szCs w:val="24"/>
        </w:rPr>
        <w:t>read</w:t>
      </w:r>
      <w:r w:rsidRPr="00F16610">
        <w:rPr>
          <w:rFonts w:ascii="Times New Roman" w:hAnsi="Times New Roman" w:cs="Times New Roman"/>
          <w:sz w:val="24"/>
          <w:szCs w:val="24"/>
        </w:rPr>
        <w:t xml:space="preserve"> the Bible allegorically.</w:t>
      </w:r>
      <w:r w:rsidR="001A1BB5">
        <w:rPr>
          <w:rStyle w:val="EndnoteReference"/>
          <w:rFonts w:ascii="Times New Roman" w:hAnsi="Times New Roman" w:cs="Times New Roman"/>
          <w:sz w:val="24"/>
          <w:szCs w:val="24"/>
        </w:rPr>
        <w:endnoteReference w:id="56"/>
      </w:r>
      <w:r w:rsidRPr="00F16610">
        <w:rPr>
          <w:rFonts w:ascii="Times New Roman" w:hAnsi="Times New Roman" w:cs="Times New Roman"/>
          <w:sz w:val="24"/>
          <w:szCs w:val="24"/>
        </w:rPr>
        <w:t xml:space="preserve"> Calvin </w:t>
      </w:r>
      <w:r w:rsidR="00874585">
        <w:rPr>
          <w:rFonts w:ascii="Times New Roman" w:hAnsi="Times New Roman" w:cs="Times New Roman"/>
          <w:sz w:val="24"/>
          <w:szCs w:val="24"/>
        </w:rPr>
        <w:t xml:space="preserve">did so less frequently--but did so all the same--and </w:t>
      </w:r>
      <w:r w:rsidRPr="00F16610">
        <w:rPr>
          <w:rFonts w:ascii="Times New Roman" w:hAnsi="Times New Roman" w:cs="Times New Roman"/>
          <w:sz w:val="24"/>
          <w:szCs w:val="24"/>
        </w:rPr>
        <w:t>came to master the art of biblical typology.</w:t>
      </w:r>
      <w:r w:rsidR="0040253E">
        <w:rPr>
          <w:rStyle w:val="EndnoteReference"/>
          <w:rFonts w:ascii="Times New Roman" w:hAnsi="Times New Roman" w:cs="Times New Roman"/>
          <w:sz w:val="24"/>
          <w:szCs w:val="24"/>
        </w:rPr>
        <w:endnoteReference w:id="57"/>
      </w:r>
      <w:r w:rsidRPr="00F16610">
        <w:rPr>
          <w:rFonts w:ascii="Times New Roman" w:hAnsi="Times New Roman" w:cs="Times New Roman"/>
          <w:sz w:val="24"/>
          <w:szCs w:val="24"/>
        </w:rPr>
        <w:t xml:space="preserve"> The Puritans, as well, </w:t>
      </w:r>
      <w:r w:rsidR="001C670D">
        <w:rPr>
          <w:rFonts w:ascii="Times New Roman" w:hAnsi="Times New Roman" w:cs="Times New Roman"/>
          <w:sz w:val="24"/>
          <w:szCs w:val="24"/>
        </w:rPr>
        <w:t>practiced</w:t>
      </w:r>
      <w:r w:rsidRPr="00F16610">
        <w:rPr>
          <w:rFonts w:ascii="Times New Roman" w:hAnsi="Times New Roman" w:cs="Times New Roman"/>
          <w:sz w:val="24"/>
          <w:szCs w:val="24"/>
        </w:rPr>
        <w:t xml:space="preserve"> spiritual exegesis, particularly in places such as the Song of Solomon.</w:t>
      </w:r>
      <w:r w:rsidR="009370A1">
        <w:rPr>
          <w:rFonts w:ascii="Times New Roman" w:hAnsi="Times New Roman" w:cs="Times New Roman"/>
          <w:sz w:val="24"/>
          <w:szCs w:val="24"/>
        </w:rPr>
        <w:t xml:space="preserve"> In fact, Puritan preaching manuals </w:t>
      </w:r>
      <w:r w:rsidR="001C670D">
        <w:rPr>
          <w:rFonts w:ascii="Times New Roman" w:hAnsi="Times New Roman" w:cs="Times New Roman"/>
          <w:sz w:val="24"/>
          <w:szCs w:val="24"/>
        </w:rPr>
        <w:t>regularized</w:t>
      </w:r>
      <w:r w:rsidR="00AD3F3F">
        <w:rPr>
          <w:rFonts w:ascii="Times New Roman" w:hAnsi="Times New Roman" w:cs="Times New Roman"/>
          <w:sz w:val="24"/>
          <w:szCs w:val="24"/>
        </w:rPr>
        <w:t xml:space="preserve"> </w:t>
      </w:r>
      <w:r w:rsidR="004817B5">
        <w:rPr>
          <w:rFonts w:ascii="Times New Roman" w:hAnsi="Times New Roman" w:cs="Times New Roman"/>
          <w:sz w:val="24"/>
          <w:szCs w:val="24"/>
        </w:rPr>
        <w:t>principles</w:t>
      </w:r>
      <w:r w:rsidR="00AD3F3F">
        <w:rPr>
          <w:rFonts w:ascii="Times New Roman" w:hAnsi="Times New Roman" w:cs="Times New Roman"/>
          <w:sz w:val="24"/>
          <w:szCs w:val="24"/>
        </w:rPr>
        <w:t xml:space="preserve"> for such interpretation, offering guidelines even for the “gathering” of “allegories.” Bernard’s </w:t>
      </w:r>
      <w:r w:rsidR="00AD3F3F" w:rsidRPr="00AD3F3F">
        <w:rPr>
          <w:rFonts w:ascii="Times New Roman" w:hAnsi="Times New Roman" w:cs="Times New Roman"/>
          <w:i/>
          <w:sz w:val="24"/>
          <w:szCs w:val="24"/>
        </w:rPr>
        <w:t xml:space="preserve">Faithfull </w:t>
      </w:r>
      <w:proofErr w:type="spellStart"/>
      <w:r w:rsidR="00AD3F3F" w:rsidRPr="00AD3F3F">
        <w:rPr>
          <w:rFonts w:ascii="Times New Roman" w:hAnsi="Times New Roman" w:cs="Times New Roman"/>
          <w:i/>
          <w:sz w:val="24"/>
          <w:szCs w:val="24"/>
        </w:rPr>
        <w:t>Shepheard</w:t>
      </w:r>
      <w:proofErr w:type="spellEnd"/>
      <w:r w:rsidR="00AD3F3F">
        <w:rPr>
          <w:rFonts w:ascii="Times New Roman" w:hAnsi="Times New Roman" w:cs="Times New Roman"/>
          <w:sz w:val="24"/>
          <w:szCs w:val="24"/>
        </w:rPr>
        <w:t xml:space="preserve"> gave the following advice</w:t>
      </w:r>
      <w:r w:rsidR="007958A1">
        <w:rPr>
          <w:rFonts w:ascii="Times New Roman" w:hAnsi="Times New Roman" w:cs="Times New Roman"/>
          <w:sz w:val="24"/>
          <w:szCs w:val="24"/>
        </w:rPr>
        <w:t>:</w:t>
      </w:r>
    </w:p>
    <w:p w:rsidR="007958A1" w:rsidRDefault="007958A1" w:rsidP="007958A1">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First, gather them after the true and </w:t>
      </w:r>
      <w:proofErr w:type="spellStart"/>
      <w:r>
        <w:rPr>
          <w:rFonts w:ascii="Times New Roman" w:hAnsi="Times New Roman" w:cs="Times New Roman"/>
          <w:sz w:val="24"/>
          <w:szCs w:val="24"/>
        </w:rPr>
        <w:t>naturall</w:t>
      </w:r>
      <w:proofErr w:type="spellEnd"/>
      <w:r>
        <w:rPr>
          <w:rFonts w:ascii="Times New Roman" w:hAnsi="Times New Roman" w:cs="Times New Roman"/>
          <w:sz w:val="24"/>
          <w:szCs w:val="24"/>
        </w:rPr>
        <w:t xml:space="preserve"> sense be delivered, and not before. Secondly, let them not be too </w:t>
      </w:r>
      <w:proofErr w:type="spellStart"/>
      <w:r>
        <w:rPr>
          <w:rFonts w:ascii="Times New Roman" w:hAnsi="Times New Roman" w:cs="Times New Roman"/>
          <w:sz w:val="24"/>
          <w:szCs w:val="24"/>
        </w:rPr>
        <w:t>farre</w:t>
      </w:r>
      <w:proofErr w:type="spellEnd"/>
      <w:r>
        <w:rPr>
          <w:rFonts w:ascii="Times New Roman" w:hAnsi="Times New Roman" w:cs="Times New Roman"/>
          <w:sz w:val="24"/>
          <w:szCs w:val="24"/>
        </w:rPr>
        <w:t xml:space="preserve"> fetched, strained, obscure, or foolish: but agreeing with the </w:t>
      </w:r>
      <w:proofErr w:type="spellStart"/>
      <w:r>
        <w:rPr>
          <w:rFonts w:ascii="Times New Roman" w:hAnsi="Times New Roman" w:cs="Times New Roman"/>
          <w:sz w:val="24"/>
          <w:szCs w:val="24"/>
        </w:rPr>
        <w:t>Analogie</w:t>
      </w:r>
      <w:proofErr w:type="spellEnd"/>
      <w:r>
        <w:rPr>
          <w:rFonts w:ascii="Times New Roman" w:hAnsi="Times New Roman" w:cs="Times New Roman"/>
          <w:sz w:val="24"/>
          <w:szCs w:val="24"/>
        </w:rPr>
        <w:t xml:space="preserve"> of Faith, and other manifest Scriptures. . . . Thirdly, handle an </w:t>
      </w:r>
      <w:proofErr w:type="spellStart"/>
      <w:r>
        <w:rPr>
          <w:rFonts w:ascii="Times New Roman" w:hAnsi="Times New Roman" w:cs="Times New Roman"/>
          <w:sz w:val="24"/>
          <w:szCs w:val="24"/>
        </w:rPr>
        <w:t>allegorie</w:t>
      </w:r>
      <w:proofErr w:type="spellEnd"/>
      <w:r>
        <w:rPr>
          <w:rFonts w:ascii="Times New Roman" w:hAnsi="Times New Roman" w:cs="Times New Roman"/>
          <w:sz w:val="24"/>
          <w:szCs w:val="24"/>
        </w:rPr>
        <w:t xml:space="preserve"> briefly, and use them not too often. Fourthly, let the use and end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for instruction of life, but not for any </w:t>
      </w:r>
      <w:proofErr w:type="spellStart"/>
      <w:r>
        <w:rPr>
          <w:rFonts w:ascii="Times New Roman" w:hAnsi="Times New Roman" w:cs="Times New Roman"/>
          <w:sz w:val="24"/>
          <w:szCs w:val="24"/>
        </w:rPr>
        <w:t>proofe</w:t>
      </w:r>
      <w:proofErr w:type="spellEnd"/>
      <w:r>
        <w:rPr>
          <w:rFonts w:ascii="Times New Roman" w:hAnsi="Times New Roman" w:cs="Times New Roman"/>
          <w:sz w:val="24"/>
          <w:szCs w:val="24"/>
        </w:rPr>
        <w:t xml:space="preserve"> of doctrine. </w:t>
      </w:r>
      <w:proofErr w:type="spellStart"/>
      <w:r>
        <w:rPr>
          <w:rFonts w:ascii="Times New Roman" w:hAnsi="Times New Roman" w:cs="Times New Roman"/>
          <w:sz w:val="24"/>
          <w:szCs w:val="24"/>
        </w:rPr>
        <w:t>Fiftly</w:t>
      </w:r>
      <w:proofErr w:type="spellEnd"/>
      <w:r>
        <w:rPr>
          <w:rFonts w:ascii="Times New Roman" w:hAnsi="Times New Roman" w:cs="Times New Roman"/>
          <w:sz w:val="24"/>
          <w:szCs w:val="24"/>
        </w:rPr>
        <w:t xml:space="preserve"> [</w:t>
      </w:r>
      <w:r w:rsidRPr="00000E52">
        <w:rPr>
          <w:rFonts w:ascii="Times New Roman" w:hAnsi="Times New Roman" w:cs="Times New Roman"/>
          <w:i/>
          <w:sz w:val="24"/>
          <w:szCs w:val="24"/>
        </w:rPr>
        <w:t>sic</w:t>
      </w:r>
      <w:r>
        <w:rPr>
          <w:rFonts w:ascii="Times New Roman" w:hAnsi="Times New Roman" w:cs="Times New Roman"/>
          <w:sz w:val="24"/>
          <w:szCs w:val="24"/>
        </w:rPr>
        <w:t xml:space="preserve">], let the ancient, grave, and wise collect them. It is not a safe way for young beginners not well exercised in the Scriptures, and grounded in </w:t>
      </w: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trueth</w:t>
      </w:r>
      <w:proofErr w:type="spellEnd"/>
      <w:proofErr w:type="gramEnd"/>
      <w:r>
        <w:rPr>
          <w:rFonts w:ascii="Times New Roman" w:hAnsi="Times New Roman" w:cs="Times New Roman"/>
          <w:sz w:val="24"/>
          <w:szCs w:val="24"/>
        </w:rPr>
        <w:t xml:space="preserve">. Allegories are </w:t>
      </w:r>
      <w:proofErr w:type="spellStart"/>
      <w:r>
        <w:rPr>
          <w:rFonts w:ascii="Times New Roman" w:hAnsi="Times New Roman" w:cs="Times New Roman"/>
          <w:sz w:val="24"/>
          <w:szCs w:val="24"/>
        </w:rPr>
        <w:t>delightfull</w:t>
      </w:r>
      <w:proofErr w:type="spellEnd"/>
      <w:r>
        <w:rPr>
          <w:rFonts w:ascii="Times New Roman" w:hAnsi="Times New Roman" w:cs="Times New Roman"/>
          <w:sz w:val="24"/>
          <w:szCs w:val="24"/>
        </w:rPr>
        <w:t xml:space="preserve">, and therefore youth will (as I may say) </w:t>
      </w:r>
      <w:proofErr w:type="spellStart"/>
      <w:r w:rsidRPr="007958A1">
        <w:rPr>
          <w:rFonts w:ascii="Times New Roman" w:hAnsi="Times New Roman" w:cs="Times New Roman"/>
          <w:i/>
          <w:sz w:val="24"/>
          <w:szCs w:val="24"/>
        </w:rPr>
        <w:t>lascivire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soone</w:t>
      </w:r>
      <w:proofErr w:type="spellEnd"/>
      <w:r>
        <w:rPr>
          <w:rFonts w:ascii="Times New Roman" w:hAnsi="Times New Roman" w:cs="Times New Roman"/>
          <w:sz w:val="24"/>
          <w:szCs w:val="24"/>
        </w:rPr>
        <w:t xml:space="preserve"> wax wanton immoderately herein, and so instead of using, abuse the Scripture.</w:t>
      </w:r>
      <w:r>
        <w:rPr>
          <w:rStyle w:val="EndnoteReference"/>
          <w:rFonts w:ascii="Times New Roman" w:hAnsi="Times New Roman" w:cs="Times New Roman"/>
          <w:sz w:val="24"/>
          <w:szCs w:val="24"/>
        </w:rPr>
        <w:endnoteReference w:id="58"/>
      </w:r>
    </w:p>
    <w:p w:rsidR="00F00632" w:rsidRPr="00F16610" w:rsidRDefault="00F00632" w:rsidP="004A7A7D">
      <w:pPr>
        <w:spacing w:line="480" w:lineRule="auto"/>
        <w:rPr>
          <w:rFonts w:ascii="Times New Roman" w:hAnsi="Times New Roman" w:cs="Times New Roman"/>
          <w:sz w:val="24"/>
          <w:szCs w:val="24"/>
        </w:rPr>
      </w:pPr>
      <w:r w:rsidRPr="00F16610">
        <w:rPr>
          <w:rFonts w:ascii="Times New Roman" w:hAnsi="Times New Roman" w:cs="Times New Roman"/>
          <w:sz w:val="24"/>
          <w:szCs w:val="24"/>
        </w:rPr>
        <w:t xml:space="preserve"> Like </w:t>
      </w:r>
      <w:r w:rsidR="00966CA4">
        <w:rPr>
          <w:rFonts w:ascii="Times New Roman" w:hAnsi="Times New Roman" w:cs="Times New Roman"/>
          <w:sz w:val="24"/>
          <w:szCs w:val="24"/>
        </w:rPr>
        <w:t>many</w:t>
      </w:r>
      <w:r w:rsidRPr="00F16610">
        <w:rPr>
          <w:rFonts w:ascii="Times New Roman" w:hAnsi="Times New Roman" w:cs="Times New Roman"/>
          <w:sz w:val="24"/>
          <w:szCs w:val="24"/>
        </w:rPr>
        <w:t xml:space="preserve"> early Protestants, then, Edwards practiced literal </w:t>
      </w:r>
      <w:r w:rsidRPr="00DC6E66">
        <w:rPr>
          <w:rFonts w:ascii="Times New Roman" w:hAnsi="Times New Roman" w:cs="Times New Roman"/>
          <w:sz w:val="24"/>
          <w:szCs w:val="24"/>
        </w:rPr>
        <w:t>and</w:t>
      </w:r>
      <w:r w:rsidRPr="00F16610">
        <w:rPr>
          <w:rFonts w:ascii="Times New Roman" w:hAnsi="Times New Roman" w:cs="Times New Roman"/>
          <w:sz w:val="24"/>
          <w:szCs w:val="24"/>
        </w:rPr>
        <w:t xml:space="preserve"> spiritual exegesis.</w:t>
      </w:r>
      <w:r w:rsidR="005A0560">
        <w:rPr>
          <w:rStyle w:val="EndnoteReference"/>
          <w:rFonts w:ascii="Times New Roman" w:hAnsi="Times New Roman" w:cs="Times New Roman"/>
          <w:sz w:val="24"/>
          <w:szCs w:val="24"/>
        </w:rPr>
        <w:endnoteReference w:id="59"/>
      </w:r>
      <w:r w:rsidRPr="00F16610">
        <w:rPr>
          <w:rFonts w:ascii="Times New Roman" w:hAnsi="Times New Roman" w:cs="Times New Roman"/>
          <w:sz w:val="24"/>
          <w:szCs w:val="24"/>
        </w:rPr>
        <w:t xml:space="preserve"> He majored in the literal sense. Scholars sometimes overwork his spiritualizing tendencies. He </w:t>
      </w:r>
      <w:r w:rsidR="00792F22">
        <w:rPr>
          <w:rFonts w:ascii="Times New Roman" w:hAnsi="Times New Roman" w:cs="Times New Roman"/>
          <w:sz w:val="24"/>
          <w:szCs w:val="24"/>
        </w:rPr>
        <w:t>labored</w:t>
      </w:r>
      <w:r w:rsidR="00DC6E66">
        <w:rPr>
          <w:rFonts w:ascii="Times New Roman" w:hAnsi="Times New Roman" w:cs="Times New Roman"/>
          <w:sz w:val="24"/>
          <w:szCs w:val="24"/>
        </w:rPr>
        <w:t xml:space="preserve"> as a preacher</w:t>
      </w:r>
      <w:r w:rsidRPr="00F16610">
        <w:rPr>
          <w:rFonts w:ascii="Times New Roman" w:hAnsi="Times New Roman" w:cs="Times New Roman"/>
          <w:sz w:val="24"/>
          <w:szCs w:val="24"/>
        </w:rPr>
        <w:t xml:space="preserve">, though, a minister of the Word. So he took advantage of </w:t>
      </w:r>
      <w:r w:rsidRPr="000E730A">
        <w:rPr>
          <w:rFonts w:ascii="Times New Roman" w:hAnsi="Times New Roman" w:cs="Times New Roman"/>
          <w:sz w:val="24"/>
          <w:szCs w:val="24"/>
        </w:rPr>
        <w:t>all</w:t>
      </w:r>
      <w:r w:rsidRPr="00F16610">
        <w:rPr>
          <w:rFonts w:ascii="Times New Roman" w:hAnsi="Times New Roman" w:cs="Times New Roman"/>
          <w:sz w:val="24"/>
          <w:szCs w:val="24"/>
        </w:rPr>
        <w:t xml:space="preserve"> the tools that helped him make its contents come alive for those in his care.</w:t>
      </w:r>
      <w:r w:rsidR="0020548C">
        <w:rPr>
          <w:rStyle w:val="EndnoteReference"/>
          <w:rFonts w:ascii="Times New Roman" w:hAnsi="Times New Roman" w:cs="Times New Roman"/>
          <w:sz w:val="24"/>
          <w:szCs w:val="24"/>
        </w:rPr>
        <w:endnoteReference w:id="60"/>
      </w:r>
    </w:p>
    <w:p w:rsidR="00F00632" w:rsidRDefault="00F00632" w:rsidP="004A7A7D">
      <w:pPr>
        <w:spacing w:line="480" w:lineRule="auto"/>
        <w:rPr>
          <w:rFonts w:ascii="Times New Roman" w:hAnsi="Times New Roman" w:cs="Times New Roman"/>
          <w:sz w:val="24"/>
          <w:szCs w:val="24"/>
        </w:rPr>
      </w:pPr>
      <w:r w:rsidRPr="00F16610">
        <w:rPr>
          <w:rFonts w:ascii="Times New Roman" w:hAnsi="Times New Roman" w:cs="Times New Roman"/>
          <w:sz w:val="24"/>
          <w:szCs w:val="24"/>
        </w:rPr>
        <w:tab/>
        <w:t xml:space="preserve">Edwards did things with the Bible few would do with it today. His </w:t>
      </w:r>
      <w:r w:rsidR="000E730A">
        <w:rPr>
          <w:rFonts w:ascii="Times New Roman" w:hAnsi="Times New Roman" w:cs="Times New Roman"/>
          <w:sz w:val="24"/>
          <w:szCs w:val="24"/>
        </w:rPr>
        <w:t>theological</w:t>
      </w:r>
      <w:r w:rsidRPr="00F16610">
        <w:rPr>
          <w:rFonts w:ascii="Times New Roman" w:hAnsi="Times New Roman" w:cs="Times New Roman"/>
          <w:sz w:val="24"/>
          <w:szCs w:val="24"/>
        </w:rPr>
        <w:t xml:space="preserve"> exegesis </w:t>
      </w:r>
      <w:r w:rsidR="000E730A">
        <w:rPr>
          <w:rFonts w:ascii="Times New Roman" w:hAnsi="Times New Roman" w:cs="Times New Roman"/>
          <w:sz w:val="24"/>
          <w:szCs w:val="24"/>
        </w:rPr>
        <w:t xml:space="preserve">fails to meet our modern standards of grammatical, historical, and scientific rigor. He was not a commentator in the </w:t>
      </w:r>
      <w:r w:rsidR="00275F15">
        <w:rPr>
          <w:rFonts w:ascii="Times New Roman" w:hAnsi="Times New Roman" w:cs="Times New Roman"/>
          <w:sz w:val="24"/>
          <w:szCs w:val="24"/>
        </w:rPr>
        <w:t>usual</w:t>
      </w:r>
      <w:r w:rsidR="000E730A">
        <w:rPr>
          <w:rFonts w:ascii="Times New Roman" w:hAnsi="Times New Roman" w:cs="Times New Roman"/>
          <w:sz w:val="24"/>
          <w:szCs w:val="24"/>
        </w:rPr>
        <w:t xml:space="preserve"> sense of the word. Nor did he </w:t>
      </w:r>
      <w:r w:rsidR="00447D5C">
        <w:rPr>
          <w:rFonts w:ascii="Times New Roman" w:hAnsi="Times New Roman" w:cs="Times New Roman"/>
          <w:sz w:val="24"/>
          <w:szCs w:val="24"/>
        </w:rPr>
        <w:t>labor</w:t>
      </w:r>
      <w:r w:rsidR="000E730A">
        <w:rPr>
          <w:rFonts w:ascii="Times New Roman" w:hAnsi="Times New Roman" w:cs="Times New Roman"/>
          <w:sz w:val="24"/>
          <w:szCs w:val="24"/>
        </w:rPr>
        <w:t xml:space="preserve"> </w:t>
      </w:r>
      <w:r w:rsidR="00275F15">
        <w:rPr>
          <w:rFonts w:ascii="Times New Roman" w:hAnsi="Times New Roman" w:cs="Times New Roman"/>
          <w:sz w:val="24"/>
          <w:szCs w:val="24"/>
        </w:rPr>
        <w:t>as a scholar</w:t>
      </w:r>
      <w:r w:rsidR="000E730A">
        <w:rPr>
          <w:rFonts w:ascii="Times New Roman" w:hAnsi="Times New Roman" w:cs="Times New Roman"/>
          <w:sz w:val="24"/>
          <w:szCs w:val="24"/>
        </w:rPr>
        <w:t xml:space="preserve"> in the field of ancient history. </w:t>
      </w:r>
      <w:r w:rsidR="00275F15">
        <w:rPr>
          <w:rFonts w:ascii="Times New Roman" w:hAnsi="Times New Roman" w:cs="Times New Roman"/>
          <w:sz w:val="24"/>
          <w:szCs w:val="24"/>
        </w:rPr>
        <w:t>He</w:t>
      </w:r>
      <w:r w:rsidRPr="00F16610">
        <w:rPr>
          <w:rFonts w:ascii="Times New Roman" w:hAnsi="Times New Roman" w:cs="Times New Roman"/>
          <w:sz w:val="24"/>
          <w:szCs w:val="24"/>
        </w:rPr>
        <w:t xml:space="preserve"> </w:t>
      </w:r>
      <w:r w:rsidR="00015B11">
        <w:rPr>
          <w:rFonts w:ascii="Times New Roman" w:hAnsi="Times New Roman" w:cs="Times New Roman"/>
          <w:sz w:val="24"/>
          <w:szCs w:val="24"/>
        </w:rPr>
        <w:t xml:space="preserve">studied what he deemed to be the very Word of God as a </w:t>
      </w:r>
      <w:r w:rsidR="002B0E23">
        <w:rPr>
          <w:rFonts w:ascii="Times New Roman" w:hAnsi="Times New Roman" w:cs="Times New Roman"/>
          <w:sz w:val="24"/>
          <w:szCs w:val="24"/>
        </w:rPr>
        <w:t>congregational minister</w:t>
      </w:r>
      <w:r w:rsidR="00015B11">
        <w:rPr>
          <w:rFonts w:ascii="Times New Roman" w:hAnsi="Times New Roman" w:cs="Times New Roman"/>
          <w:sz w:val="24"/>
          <w:szCs w:val="24"/>
        </w:rPr>
        <w:t xml:space="preserve"> and </w:t>
      </w:r>
      <w:r w:rsidR="00015B11">
        <w:rPr>
          <w:rFonts w:ascii="Times New Roman" w:hAnsi="Times New Roman" w:cs="Times New Roman"/>
          <w:sz w:val="24"/>
          <w:szCs w:val="24"/>
        </w:rPr>
        <w:lastRenderedPageBreak/>
        <w:t xml:space="preserve">Christian theologian. He was biased in its favor. He believed that it cohered. And he read and </w:t>
      </w:r>
      <w:r w:rsidR="00275F15">
        <w:rPr>
          <w:rFonts w:ascii="Times New Roman" w:hAnsi="Times New Roman" w:cs="Times New Roman"/>
          <w:sz w:val="24"/>
          <w:szCs w:val="24"/>
        </w:rPr>
        <w:t>spoke</w:t>
      </w:r>
      <w:r w:rsidR="00015B11">
        <w:rPr>
          <w:rFonts w:ascii="Times New Roman" w:hAnsi="Times New Roman" w:cs="Times New Roman"/>
          <w:sz w:val="24"/>
          <w:szCs w:val="24"/>
        </w:rPr>
        <w:t xml:space="preserve"> about it as a matter of life and death. </w:t>
      </w:r>
      <w:r w:rsidR="00447D5C">
        <w:rPr>
          <w:rFonts w:ascii="Times New Roman" w:hAnsi="Times New Roman" w:cs="Times New Roman"/>
          <w:sz w:val="24"/>
          <w:szCs w:val="24"/>
        </w:rPr>
        <w:t>Further</w:t>
      </w:r>
      <w:r w:rsidRPr="00F16610">
        <w:rPr>
          <w:rFonts w:ascii="Times New Roman" w:hAnsi="Times New Roman" w:cs="Times New Roman"/>
          <w:sz w:val="24"/>
          <w:szCs w:val="24"/>
        </w:rPr>
        <w:t xml:space="preserve">, as Stein has emphasized, </w:t>
      </w:r>
      <w:r w:rsidR="00275F15">
        <w:rPr>
          <w:rFonts w:ascii="Times New Roman" w:hAnsi="Times New Roman" w:cs="Times New Roman"/>
          <w:sz w:val="24"/>
          <w:szCs w:val="24"/>
        </w:rPr>
        <w:t xml:space="preserve">he </w:t>
      </w:r>
      <w:r w:rsidR="00C14910">
        <w:rPr>
          <w:rFonts w:ascii="Times New Roman" w:hAnsi="Times New Roman" w:cs="Times New Roman"/>
          <w:sz w:val="24"/>
          <w:szCs w:val="24"/>
        </w:rPr>
        <w:t>sometimes</w:t>
      </w:r>
      <w:r w:rsidR="00275F15">
        <w:rPr>
          <w:rFonts w:ascii="Times New Roman" w:hAnsi="Times New Roman" w:cs="Times New Roman"/>
          <w:sz w:val="24"/>
          <w:szCs w:val="24"/>
        </w:rPr>
        <w:t xml:space="preserve"> </w:t>
      </w:r>
      <w:r w:rsidRPr="00F16610">
        <w:rPr>
          <w:rFonts w:ascii="Times New Roman" w:hAnsi="Times New Roman" w:cs="Times New Roman"/>
          <w:sz w:val="24"/>
          <w:szCs w:val="24"/>
        </w:rPr>
        <w:t xml:space="preserve">“celebrated the violence at the heart of the biblical accounts,” </w:t>
      </w:r>
      <w:r w:rsidR="00C34AD3">
        <w:rPr>
          <w:rFonts w:ascii="Times New Roman" w:hAnsi="Times New Roman" w:cs="Times New Roman"/>
          <w:sz w:val="24"/>
          <w:szCs w:val="24"/>
        </w:rPr>
        <w:t>applying</w:t>
      </w:r>
      <w:r w:rsidRPr="00F16610">
        <w:rPr>
          <w:rFonts w:ascii="Times New Roman" w:hAnsi="Times New Roman" w:cs="Times New Roman"/>
          <w:sz w:val="24"/>
          <w:szCs w:val="24"/>
        </w:rPr>
        <w:t xml:space="preserve"> </w:t>
      </w:r>
      <w:r w:rsidR="00C14910">
        <w:rPr>
          <w:rFonts w:ascii="Times New Roman" w:hAnsi="Times New Roman" w:cs="Times New Roman"/>
          <w:sz w:val="24"/>
          <w:szCs w:val="24"/>
        </w:rPr>
        <w:t>i</w:t>
      </w:r>
      <w:r w:rsidRPr="00F16610">
        <w:rPr>
          <w:rFonts w:ascii="Times New Roman" w:hAnsi="Times New Roman" w:cs="Times New Roman"/>
          <w:sz w:val="24"/>
          <w:szCs w:val="24"/>
        </w:rPr>
        <w:t xml:space="preserve">t in ways that </w:t>
      </w:r>
      <w:r w:rsidR="00F53B56">
        <w:rPr>
          <w:rFonts w:ascii="Times New Roman" w:hAnsi="Times New Roman" w:cs="Times New Roman"/>
          <w:sz w:val="24"/>
          <w:szCs w:val="24"/>
        </w:rPr>
        <w:t>can</w:t>
      </w:r>
      <w:r w:rsidR="00275F15">
        <w:rPr>
          <w:rFonts w:ascii="Times New Roman" w:hAnsi="Times New Roman" w:cs="Times New Roman"/>
          <w:sz w:val="24"/>
          <w:szCs w:val="24"/>
        </w:rPr>
        <w:t xml:space="preserve"> </w:t>
      </w:r>
      <w:r w:rsidRPr="00F16610">
        <w:rPr>
          <w:rFonts w:ascii="Times New Roman" w:hAnsi="Times New Roman" w:cs="Times New Roman"/>
          <w:sz w:val="24"/>
          <w:szCs w:val="24"/>
        </w:rPr>
        <w:t xml:space="preserve">offend more </w:t>
      </w:r>
      <w:r w:rsidR="00275F15">
        <w:rPr>
          <w:rFonts w:ascii="Times New Roman" w:hAnsi="Times New Roman" w:cs="Times New Roman"/>
          <w:sz w:val="24"/>
          <w:szCs w:val="24"/>
        </w:rPr>
        <w:t>p</w:t>
      </w:r>
      <w:r w:rsidRPr="00F16610">
        <w:rPr>
          <w:rFonts w:ascii="Times New Roman" w:hAnsi="Times New Roman" w:cs="Times New Roman"/>
          <w:sz w:val="24"/>
          <w:szCs w:val="24"/>
        </w:rPr>
        <w:t>eaceable Christians.</w:t>
      </w:r>
      <w:r w:rsidR="002B0E23" w:rsidRPr="002B0E23">
        <w:rPr>
          <w:rStyle w:val="EndnoteReference"/>
          <w:rFonts w:ascii="Times New Roman" w:hAnsi="Times New Roman" w:cs="Times New Roman"/>
          <w:sz w:val="24"/>
          <w:szCs w:val="24"/>
        </w:rPr>
        <w:t xml:space="preserve"> </w:t>
      </w:r>
      <w:r w:rsidR="002B0E23" w:rsidRPr="00F16610">
        <w:rPr>
          <w:rStyle w:val="EndnoteReference"/>
          <w:rFonts w:ascii="Times New Roman" w:hAnsi="Times New Roman" w:cs="Times New Roman"/>
          <w:sz w:val="24"/>
          <w:szCs w:val="24"/>
        </w:rPr>
        <w:endnoteReference w:id="61"/>
      </w:r>
      <w:r w:rsidRPr="00F16610">
        <w:rPr>
          <w:rFonts w:ascii="Times New Roman" w:hAnsi="Times New Roman" w:cs="Times New Roman"/>
          <w:sz w:val="24"/>
          <w:szCs w:val="24"/>
        </w:rPr>
        <w:t xml:space="preserve"> </w:t>
      </w:r>
      <w:r w:rsidR="00691D35">
        <w:rPr>
          <w:rFonts w:ascii="Times New Roman" w:hAnsi="Times New Roman" w:cs="Times New Roman"/>
          <w:sz w:val="24"/>
          <w:szCs w:val="24"/>
        </w:rPr>
        <w:t>He</w:t>
      </w:r>
      <w:r w:rsidRPr="00F16610">
        <w:rPr>
          <w:rFonts w:ascii="Times New Roman" w:hAnsi="Times New Roman" w:cs="Times New Roman"/>
          <w:sz w:val="24"/>
          <w:szCs w:val="24"/>
        </w:rPr>
        <w:t xml:space="preserve"> cheered the spread of the gospel through the rise and fall of nations. He believed that God is glorified </w:t>
      </w:r>
      <w:r w:rsidR="002B0E23">
        <w:rPr>
          <w:rFonts w:ascii="Times New Roman" w:hAnsi="Times New Roman" w:cs="Times New Roman"/>
          <w:sz w:val="24"/>
          <w:szCs w:val="24"/>
        </w:rPr>
        <w:t>when sinners go to hell</w:t>
      </w:r>
      <w:r w:rsidRPr="00F16610">
        <w:rPr>
          <w:rFonts w:ascii="Times New Roman" w:hAnsi="Times New Roman" w:cs="Times New Roman"/>
          <w:sz w:val="24"/>
          <w:szCs w:val="24"/>
        </w:rPr>
        <w:t xml:space="preserve">. </w:t>
      </w:r>
      <w:r w:rsidR="002B0E23">
        <w:rPr>
          <w:rFonts w:ascii="Times New Roman" w:hAnsi="Times New Roman" w:cs="Times New Roman"/>
          <w:sz w:val="24"/>
          <w:szCs w:val="24"/>
        </w:rPr>
        <w:t>He would not pass muster in our leading universities.</w:t>
      </w:r>
      <w:r w:rsidRPr="00F16610">
        <w:rPr>
          <w:rFonts w:ascii="Times New Roman" w:hAnsi="Times New Roman" w:cs="Times New Roman"/>
          <w:sz w:val="24"/>
          <w:szCs w:val="24"/>
        </w:rPr>
        <w:t xml:space="preserve"> </w:t>
      </w:r>
    </w:p>
    <w:p w:rsidR="00084D82" w:rsidRDefault="00015B11" w:rsidP="005448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B0282B">
        <w:rPr>
          <w:rFonts w:ascii="Times New Roman" w:hAnsi="Times New Roman" w:cs="Times New Roman"/>
          <w:sz w:val="24"/>
          <w:szCs w:val="24"/>
        </w:rPr>
        <w:t>i</w:t>
      </w:r>
      <w:r w:rsidR="00B0282B" w:rsidRPr="00F16610">
        <w:rPr>
          <w:rFonts w:ascii="Times New Roman" w:hAnsi="Times New Roman" w:cs="Times New Roman"/>
          <w:sz w:val="24"/>
          <w:szCs w:val="24"/>
        </w:rPr>
        <w:t>n m</w:t>
      </w:r>
      <w:r w:rsidR="00C908CB">
        <w:rPr>
          <w:rFonts w:ascii="Times New Roman" w:hAnsi="Times New Roman" w:cs="Times New Roman"/>
          <w:sz w:val="24"/>
          <w:szCs w:val="24"/>
        </w:rPr>
        <w:t>any</w:t>
      </w:r>
      <w:r w:rsidR="00B0282B" w:rsidRPr="00F16610">
        <w:rPr>
          <w:rFonts w:ascii="Times New Roman" w:hAnsi="Times New Roman" w:cs="Times New Roman"/>
          <w:sz w:val="24"/>
          <w:szCs w:val="24"/>
        </w:rPr>
        <w:t xml:space="preserve"> respects, Edwards </w:t>
      </w:r>
      <w:r w:rsidR="00C14910">
        <w:rPr>
          <w:rFonts w:ascii="Times New Roman" w:hAnsi="Times New Roman" w:cs="Times New Roman"/>
          <w:sz w:val="24"/>
          <w:szCs w:val="24"/>
        </w:rPr>
        <w:t>stands as</w:t>
      </w:r>
      <w:r>
        <w:rPr>
          <w:rFonts w:ascii="Times New Roman" w:hAnsi="Times New Roman" w:cs="Times New Roman"/>
          <w:sz w:val="24"/>
          <w:szCs w:val="24"/>
        </w:rPr>
        <w:t xml:space="preserve"> </w:t>
      </w:r>
      <w:r w:rsidR="00B0282B" w:rsidRPr="00F16610">
        <w:rPr>
          <w:rFonts w:ascii="Times New Roman" w:hAnsi="Times New Roman" w:cs="Times New Roman"/>
          <w:sz w:val="24"/>
          <w:szCs w:val="24"/>
        </w:rPr>
        <w:t xml:space="preserve">a typical Reformed </w:t>
      </w:r>
      <w:r w:rsidR="00691D35">
        <w:rPr>
          <w:rFonts w:ascii="Times New Roman" w:hAnsi="Times New Roman" w:cs="Times New Roman"/>
          <w:sz w:val="24"/>
          <w:szCs w:val="24"/>
        </w:rPr>
        <w:t xml:space="preserve">Bible scholar </w:t>
      </w:r>
      <w:r>
        <w:rPr>
          <w:rFonts w:ascii="Times New Roman" w:hAnsi="Times New Roman" w:cs="Times New Roman"/>
          <w:sz w:val="24"/>
          <w:szCs w:val="24"/>
        </w:rPr>
        <w:t>of the early modern period</w:t>
      </w:r>
      <w:r w:rsidR="00B0282B" w:rsidRPr="00F16610">
        <w:rPr>
          <w:rFonts w:ascii="Times New Roman" w:hAnsi="Times New Roman" w:cs="Times New Roman"/>
          <w:sz w:val="24"/>
          <w:szCs w:val="24"/>
        </w:rPr>
        <w:t xml:space="preserve">. </w:t>
      </w:r>
      <w:r w:rsidR="00691D35">
        <w:rPr>
          <w:rFonts w:ascii="Times New Roman" w:hAnsi="Times New Roman" w:cs="Times New Roman"/>
          <w:sz w:val="24"/>
          <w:szCs w:val="24"/>
        </w:rPr>
        <w:t>In our late modern age, this point deserves s</w:t>
      </w:r>
      <w:r w:rsidR="008C6000">
        <w:rPr>
          <w:rFonts w:ascii="Times New Roman" w:hAnsi="Times New Roman" w:cs="Times New Roman"/>
          <w:sz w:val="24"/>
          <w:szCs w:val="24"/>
        </w:rPr>
        <w:t>pecial</w:t>
      </w:r>
      <w:r w:rsidR="00691D35">
        <w:rPr>
          <w:rFonts w:ascii="Times New Roman" w:hAnsi="Times New Roman" w:cs="Times New Roman"/>
          <w:sz w:val="24"/>
          <w:szCs w:val="24"/>
        </w:rPr>
        <w:t xml:space="preserve"> emphasis. </w:t>
      </w:r>
      <w:r w:rsidR="00C14910">
        <w:rPr>
          <w:rFonts w:ascii="Times New Roman" w:hAnsi="Times New Roman" w:cs="Times New Roman"/>
          <w:sz w:val="24"/>
          <w:szCs w:val="24"/>
        </w:rPr>
        <w:t>For e</w:t>
      </w:r>
      <w:r w:rsidR="008C6000">
        <w:rPr>
          <w:rFonts w:ascii="Times New Roman" w:hAnsi="Times New Roman" w:cs="Times New Roman"/>
          <w:sz w:val="24"/>
          <w:szCs w:val="24"/>
        </w:rPr>
        <w:t>ver s</w:t>
      </w:r>
      <w:r w:rsidR="00AC7B95">
        <w:rPr>
          <w:rFonts w:ascii="Times New Roman" w:hAnsi="Times New Roman" w:cs="Times New Roman"/>
          <w:sz w:val="24"/>
          <w:szCs w:val="24"/>
        </w:rPr>
        <w:t xml:space="preserve">ince the </w:t>
      </w:r>
      <w:r w:rsidR="008C6000">
        <w:rPr>
          <w:rFonts w:ascii="Times New Roman" w:hAnsi="Times New Roman" w:cs="Times New Roman"/>
          <w:sz w:val="24"/>
          <w:szCs w:val="24"/>
        </w:rPr>
        <w:t xml:space="preserve">rise of historical theology in </w:t>
      </w:r>
      <w:r w:rsidR="00AC7B95">
        <w:rPr>
          <w:rFonts w:ascii="Times New Roman" w:hAnsi="Times New Roman" w:cs="Times New Roman"/>
          <w:sz w:val="24"/>
          <w:szCs w:val="24"/>
        </w:rPr>
        <w:t>nineteenth</w:t>
      </w:r>
      <w:r w:rsidR="008C6000">
        <w:rPr>
          <w:rFonts w:ascii="Times New Roman" w:hAnsi="Times New Roman" w:cs="Times New Roman"/>
          <w:sz w:val="24"/>
          <w:szCs w:val="24"/>
        </w:rPr>
        <w:t>-</w:t>
      </w:r>
      <w:r w:rsidR="00AC7B95">
        <w:rPr>
          <w:rFonts w:ascii="Times New Roman" w:hAnsi="Times New Roman" w:cs="Times New Roman"/>
          <w:sz w:val="24"/>
          <w:szCs w:val="24"/>
        </w:rPr>
        <w:t>century</w:t>
      </w:r>
      <w:r w:rsidR="008C6000">
        <w:rPr>
          <w:rFonts w:ascii="Times New Roman" w:hAnsi="Times New Roman" w:cs="Times New Roman"/>
          <w:sz w:val="24"/>
          <w:szCs w:val="24"/>
        </w:rPr>
        <w:t xml:space="preserve"> Europe</w:t>
      </w:r>
      <w:r w:rsidR="00AC7B95">
        <w:rPr>
          <w:rFonts w:ascii="Times New Roman" w:hAnsi="Times New Roman" w:cs="Times New Roman"/>
          <w:sz w:val="24"/>
          <w:szCs w:val="24"/>
        </w:rPr>
        <w:t xml:space="preserve">, we have </w:t>
      </w:r>
      <w:r w:rsidR="00691D35">
        <w:rPr>
          <w:rFonts w:ascii="Times New Roman" w:hAnsi="Times New Roman" w:cs="Times New Roman"/>
          <w:sz w:val="24"/>
          <w:szCs w:val="24"/>
        </w:rPr>
        <w:t>tolerated</w:t>
      </w:r>
      <w:r w:rsidR="00AC7B95">
        <w:rPr>
          <w:rFonts w:ascii="Times New Roman" w:hAnsi="Times New Roman" w:cs="Times New Roman"/>
          <w:sz w:val="24"/>
          <w:szCs w:val="24"/>
        </w:rPr>
        <w:t xml:space="preserve"> </w:t>
      </w:r>
      <w:r w:rsidR="00B0282B" w:rsidRPr="00F16610">
        <w:rPr>
          <w:rFonts w:ascii="Times New Roman" w:hAnsi="Times New Roman" w:cs="Times New Roman"/>
          <w:sz w:val="24"/>
          <w:szCs w:val="24"/>
        </w:rPr>
        <w:t xml:space="preserve">a truncated, telescoped conception of Reformed </w:t>
      </w:r>
      <w:r w:rsidR="00C14910">
        <w:rPr>
          <w:rFonts w:ascii="Times New Roman" w:hAnsi="Times New Roman" w:cs="Times New Roman"/>
          <w:sz w:val="24"/>
          <w:szCs w:val="24"/>
        </w:rPr>
        <w:t xml:space="preserve">exegesis, even Protestant theology, </w:t>
      </w:r>
      <w:r w:rsidR="00B0282B" w:rsidRPr="00F16610">
        <w:rPr>
          <w:rFonts w:ascii="Times New Roman" w:hAnsi="Times New Roman" w:cs="Times New Roman"/>
          <w:sz w:val="24"/>
          <w:szCs w:val="24"/>
        </w:rPr>
        <w:t xml:space="preserve">before the </w:t>
      </w:r>
      <w:r w:rsidR="00C14910">
        <w:rPr>
          <w:rFonts w:ascii="Times New Roman" w:hAnsi="Times New Roman" w:cs="Times New Roman"/>
          <w:sz w:val="24"/>
          <w:szCs w:val="24"/>
        </w:rPr>
        <w:t>time</w:t>
      </w:r>
      <w:r w:rsidR="00B0282B" w:rsidRPr="00F16610">
        <w:rPr>
          <w:rFonts w:ascii="Times New Roman" w:hAnsi="Times New Roman" w:cs="Times New Roman"/>
          <w:sz w:val="24"/>
          <w:szCs w:val="24"/>
        </w:rPr>
        <w:t xml:space="preserve"> of Schleiermacher. </w:t>
      </w:r>
      <w:r w:rsidR="000C5C69">
        <w:rPr>
          <w:rFonts w:ascii="Times New Roman" w:hAnsi="Times New Roman" w:cs="Times New Roman"/>
          <w:sz w:val="24"/>
          <w:szCs w:val="24"/>
        </w:rPr>
        <w:t>Most</w:t>
      </w:r>
      <w:r w:rsidR="00C14910">
        <w:rPr>
          <w:rFonts w:ascii="Times New Roman" w:hAnsi="Times New Roman" w:cs="Times New Roman"/>
          <w:sz w:val="24"/>
          <w:szCs w:val="24"/>
        </w:rPr>
        <w:t xml:space="preserve"> have sought to measure </w:t>
      </w:r>
      <w:r w:rsidR="00056045">
        <w:rPr>
          <w:rFonts w:ascii="Times New Roman" w:hAnsi="Times New Roman" w:cs="Times New Roman"/>
          <w:sz w:val="24"/>
          <w:szCs w:val="24"/>
        </w:rPr>
        <w:t xml:space="preserve">Protestant </w:t>
      </w:r>
      <w:r w:rsidR="000C5C69">
        <w:rPr>
          <w:rFonts w:ascii="Times New Roman" w:hAnsi="Times New Roman" w:cs="Times New Roman"/>
          <w:sz w:val="24"/>
          <w:szCs w:val="24"/>
        </w:rPr>
        <w:t>efforts</w:t>
      </w:r>
      <w:r w:rsidR="00056045">
        <w:rPr>
          <w:rFonts w:ascii="Times New Roman" w:hAnsi="Times New Roman" w:cs="Times New Roman"/>
          <w:sz w:val="24"/>
          <w:szCs w:val="24"/>
        </w:rPr>
        <w:t xml:space="preserve"> in the present </w:t>
      </w:r>
      <w:r w:rsidR="000C5C69">
        <w:rPr>
          <w:rFonts w:ascii="Times New Roman" w:hAnsi="Times New Roman" w:cs="Times New Roman"/>
          <w:sz w:val="24"/>
          <w:szCs w:val="24"/>
        </w:rPr>
        <w:t>with</w:t>
      </w:r>
      <w:r w:rsidR="00056045">
        <w:rPr>
          <w:rFonts w:ascii="Times New Roman" w:hAnsi="Times New Roman" w:cs="Times New Roman"/>
          <w:sz w:val="24"/>
          <w:szCs w:val="24"/>
        </w:rPr>
        <w:t xml:space="preserve"> the work of Luther, Calvin, and other Reformation forebears. Rarely have they asked about the </w:t>
      </w:r>
      <w:r w:rsidR="00084D82">
        <w:rPr>
          <w:rFonts w:ascii="Times New Roman" w:hAnsi="Times New Roman" w:cs="Times New Roman"/>
          <w:sz w:val="24"/>
          <w:szCs w:val="24"/>
        </w:rPr>
        <w:t>thinking</w:t>
      </w:r>
      <w:r w:rsidR="00056045">
        <w:rPr>
          <w:rFonts w:ascii="Times New Roman" w:hAnsi="Times New Roman" w:cs="Times New Roman"/>
          <w:sz w:val="24"/>
          <w:szCs w:val="24"/>
        </w:rPr>
        <w:t xml:space="preserve"> in between, about the ways in which the values of </w:t>
      </w:r>
      <w:r w:rsidR="00F41CC7">
        <w:rPr>
          <w:rFonts w:ascii="Times New Roman" w:hAnsi="Times New Roman" w:cs="Times New Roman"/>
          <w:sz w:val="24"/>
          <w:szCs w:val="24"/>
        </w:rPr>
        <w:t>the</w:t>
      </w:r>
      <w:r w:rsidR="00056045">
        <w:rPr>
          <w:rFonts w:ascii="Times New Roman" w:hAnsi="Times New Roman" w:cs="Times New Roman"/>
          <w:sz w:val="24"/>
          <w:szCs w:val="24"/>
        </w:rPr>
        <w:t xml:space="preserve"> Protestant founding fathers have been handed on through time, on the ground, </w:t>
      </w:r>
      <w:r w:rsidR="00F41CC7">
        <w:rPr>
          <w:rFonts w:ascii="Times New Roman" w:hAnsi="Times New Roman" w:cs="Times New Roman"/>
          <w:sz w:val="24"/>
          <w:szCs w:val="24"/>
        </w:rPr>
        <w:t>from place to place</w:t>
      </w:r>
      <w:r w:rsidR="00056045">
        <w:rPr>
          <w:rFonts w:ascii="Times New Roman" w:hAnsi="Times New Roman" w:cs="Times New Roman"/>
          <w:sz w:val="24"/>
          <w:szCs w:val="24"/>
        </w:rPr>
        <w:t xml:space="preserve">. </w:t>
      </w:r>
      <w:r w:rsidR="00F41CC7">
        <w:rPr>
          <w:rFonts w:ascii="Times New Roman" w:hAnsi="Times New Roman" w:cs="Times New Roman"/>
          <w:sz w:val="24"/>
          <w:szCs w:val="24"/>
        </w:rPr>
        <w:t>W</w:t>
      </w:r>
      <w:r w:rsidR="00AC7B95">
        <w:rPr>
          <w:rFonts w:ascii="Times New Roman" w:hAnsi="Times New Roman" w:cs="Times New Roman"/>
          <w:sz w:val="24"/>
          <w:szCs w:val="24"/>
        </w:rPr>
        <w:t xml:space="preserve">e have lost touch with </w:t>
      </w:r>
      <w:r w:rsidR="00F41CC7">
        <w:rPr>
          <w:rFonts w:ascii="Times New Roman" w:hAnsi="Times New Roman" w:cs="Times New Roman"/>
          <w:sz w:val="24"/>
          <w:szCs w:val="24"/>
        </w:rPr>
        <w:t>m</w:t>
      </w:r>
      <w:r w:rsidR="000C5C69">
        <w:rPr>
          <w:rFonts w:ascii="Times New Roman" w:hAnsi="Times New Roman" w:cs="Times New Roman"/>
          <w:sz w:val="24"/>
          <w:szCs w:val="24"/>
        </w:rPr>
        <w:t>uch</w:t>
      </w:r>
      <w:r w:rsidR="00F41CC7">
        <w:rPr>
          <w:rFonts w:ascii="Times New Roman" w:hAnsi="Times New Roman" w:cs="Times New Roman"/>
          <w:sz w:val="24"/>
          <w:szCs w:val="24"/>
        </w:rPr>
        <w:t xml:space="preserve"> of early modern Protestant history</w:t>
      </w:r>
      <w:r w:rsidR="00084D82">
        <w:rPr>
          <w:rFonts w:ascii="Times New Roman" w:hAnsi="Times New Roman" w:cs="Times New Roman"/>
          <w:sz w:val="24"/>
          <w:szCs w:val="24"/>
        </w:rPr>
        <w:t xml:space="preserve"> after the Reformation period</w:t>
      </w:r>
      <w:r w:rsidR="00F41CC7">
        <w:rPr>
          <w:rFonts w:ascii="Times New Roman" w:hAnsi="Times New Roman" w:cs="Times New Roman"/>
          <w:sz w:val="24"/>
          <w:szCs w:val="24"/>
        </w:rPr>
        <w:t xml:space="preserve">. We have certainly lost touch with </w:t>
      </w:r>
      <w:r w:rsidR="00AC7B95">
        <w:rPr>
          <w:rFonts w:ascii="Times New Roman" w:hAnsi="Times New Roman" w:cs="Times New Roman"/>
          <w:sz w:val="24"/>
          <w:szCs w:val="24"/>
        </w:rPr>
        <w:t xml:space="preserve">Edwards’ </w:t>
      </w:r>
      <w:r w:rsidR="00F41CC7">
        <w:rPr>
          <w:rFonts w:ascii="Times New Roman" w:hAnsi="Times New Roman" w:cs="Times New Roman"/>
          <w:sz w:val="24"/>
          <w:szCs w:val="24"/>
        </w:rPr>
        <w:t>exegetical world</w:t>
      </w:r>
      <w:r w:rsidR="00AC7B95">
        <w:rPr>
          <w:rFonts w:ascii="Times New Roman" w:hAnsi="Times New Roman" w:cs="Times New Roman"/>
          <w:sz w:val="24"/>
          <w:szCs w:val="24"/>
        </w:rPr>
        <w:t xml:space="preserve">. </w:t>
      </w:r>
      <w:r w:rsidR="00B0282B" w:rsidRPr="00F16610">
        <w:rPr>
          <w:rFonts w:ascii="Times New Roman" w:hAnsi="Times New Roman" w:cs="Times New Roman"/>
          <w:sz w:val="24"/>
          <w:szCs w:val="24"/>
        </w:rPr>
        <w:t>Th</w:t>
      </w:r>
      <w:r w:rsidR="008A3D27">
        <w:rPr>
          <w:rFonts w:ascii="Times New Roman" w:hAnsi="Times New Roman" w:cs="Times New Roman"/>
          <w:sz w:val="24"/>
          <w:szCs w:val="24"/>
        </w:rPr>
        <w:t>e recovery work to follow m</w:t>
      </w:r>
      <w:r w:rsidR="00084D82">
        <w:rPr>
          <w:rFonts w:ascii="Times New Roman" w:hAnsi="Times New Roman" w:cs="Times New Roman"/>
          <w:sz w:val="24"/>
          <w:szCs w:val="24"/>
        </w:rPr>
        <w:t>ay well</w:t>
      </w:r>
      <w:r w:rsidR="008A3D27">
        <w:rPr>
          <w:rFonts w:ascii="Times New Roman" w:hAnsi="Times New Roman" w:cs="Times New Roman"/>
          <w:sz w:val="24"/>
          <w:szCs w:val="24"/>
        </w:rPr>
        <w:t xml:space="preserve"> render</w:t>
      </w:r>
      <w:r w:rsidR="00B0282B" w:rsidRPr="00F16610">
        <w:rPr>
          <w:rFonts w:ascii="Times New Roman" w:hAnsi="Times New Roman" w:cs="Times New Roman"/>
          <w:sz w:val="24"/>
          <w:szCs w:val="24"/>
        </w:rPr>
        <w:t xml:space="preserve"> Edwards</w:t>
      </w:r>
      <w:r w:rsidR="00F41CC7">
        <w:rPr>
          <w:rFonts w:ascii="Times New Roman" w:hAnsi="Times New Roman" w:cs="Times New Roman"/>
          <w:sz w:val="24"/>
          <w:szCs w:val="24"/>
        </w:rPr>
        <w:t>’</w:t>
      </w:r>
      <w:r w:rsidR="00B0282B" w:rsidRPr="00F16610">
        <w:rPr>
          <w:rFonts w:ascii="Times New Roman" w:hAnsi="Times New Roman" w:cs="Times New Roman"/>
          <w:sz w:val="24"/>
          <w:szCs w:val="24"/>
        </w:rPr>
        <w:t xml:space="preserve"> </w:t>
      </w:r>
      <w:r w:rsidR="00F41CC7">
        <w:rPr>
          <w:rFonts w:ascii="Times New Roman" w:hAnsi="Times New Roman" w:cs="Times New Roman"/>
          <w:sz w:val="24"/>
          <w:szCs w:val="24"/>
        </w:rPr>
        <w:t xml:space="preserve">exegesis </w:t>
      </w:r>
      <w:r w:rsidR="008A3D27">
        <w:rPr>
          <w:rFonts w:ascii="Times New Roman" w:hAnsi="Times New Roman" w:cs="Times New Roman"/>
          <w:sz w:val="24"/>
          <w:szCs w:val="24"/>
        </w:rPr>
        <w:t xml:space="preserve">odd, </w:t>
      </w:r>
      <w:r w:rsidR="000C5C69">
        <w:rPr>
          <w:rFonts w:ascii="Times New Roman" w:hAnsi="Times New Roman" w:cs="Times New Roman"/>
          <w:sz w:val="24"/>
          <w:szCs w:val="24"/>
        </w:rPr>
        <w:t>a bit</w:t>
      </w:r>
      <w:r w:rsidR="00F41CC7">
        <w:rPr>
          <w:rFonts w:ascii="Times New Roman" w:hAnsi="Times New Roman" w:cs="Times New Roman"/>
          <w:sz w:val="24"/>
          <w:szCs w:val="24"/>
        </w:rPr>
        <w:t xml:space="preserve"> </w:t>
      </w:r>
      <w:r w:rsidR="008A3D27">
        <w:rPr>
          <w:rFonts w:ascii="Times New Roman" w:hAnsi="Times New Roman" w:cs="Times New Roman"/>
          <w:sz w:val="24"/>
          <w:szCs w:val="24"/>
        </w:rPr>
        <w:t>distasteful</w:t>
      </w:r>
      <w:r w:rsidR="00B0282B" w:rsidRPr="00F16610">
        <w:rPr>
          <w:rFonts w:ascii="Times New Roman" w:hAnsi="Times New Roman" w:cs="Times New Roman"/>
          <w:sz w:val="24"/>
          <w:szCs w:val="24"/>
        </w:rPr>
        <w:t xml:space="preserve">. </w:t>
      </w:r>
      <w:r w:rsidR="008A3D27">
        <w:rPr>
          <w:rFonts w:ascii="Times New Roman" w:hAnsi="Times New Roman" w:cs="Times New Roman"/>
          <w:sz w:val="24"/>
          <w:szCs w:val="24"/>
        </w:rPr>
        <w:t>T</w:t>
      </w:r>
      <w:r w:rsidR="00B0282B" w:rsidRPr="00F16610">
        <w:rPr>
          <w:rFonts w:ascii="Times New Roman" w:hAnsi="Times New Roman" w:cs="Times New Roman"/>
          <w:sz w:val="24"/>
          <w:szCs w:val="24"/>
        </w:rPr>
        <w:t xml:space="preserve">o a certain extent </w:t>
      </w:r>
      <w:r w:rsidR="00F41CC7">
        <w:rPr>
          <w:rFonts w:ascii="Times New Roman" w:hAnsi="Times New Roman" w:cs="Times New Roman"/>
          <w:sz w:val="24"/>
          <w:szCs w:val="24"/>
        </w:rPr>
        <w:t>it</w:t>
      </w:r>
      <w:r w:rsidR="00B0282B" w:rsidRPr="00F16610">
        <w:rPr>
          <w:rFonts w:ascii="Times New Roman" w:hAnsi="Times New Roman" w:cs="Times New Roman"/>
          <w:sz w:val="24"/>
          <w:szCs w:val="24"/>
        </w:rPr>
        <w:t xml:space="preserve"> was. But </w:t>
      </w:r>
      <w:r w:rsidR="00F41CC7">
        <w:rPr>
          <w:rFonts w:ascii="Times New Roman" w:hAnsi="Times New Roman" w:cs="Times New Roman"/>
          <w:sz w:val="24"/>
          <w:szCs w:val="24"/>
        </w:rPr>
        <w:t>it</w:t>
      </w:r>
      <w:r w:rsidR="00B0282B" w:rsidRPr="00F16610">
        <w:rPr>
          <w:rFonts w:ascii="Times New Roman" w:hAnsi="Times New Roman" w:cs="Times New Roman"/>
          <w:sz w:val="24"/>
          <w:szCs w:val="24"/>
        </w:rPr>
        <w:t xml:space="preserve"> </w:t>
      </w:r>
      <w:r w:rsidR="00F41CC7">
        <w:rPr>
          <w:rFonts w:ascii="Times New Roman" w:hAnsi="Times New Roman" w:cs="Times New Roman"/>
          <w:sz w:val="24"/>
          <w:szCs w:val="24"/>
        </w:rPr>
        <w:t xml:space="preserve">also </w:t>
      </w:r>
      <w:r w:rsidR="00B0282B" w:rsidRPr="00F16610">
        <w:rPr>
          <w:rFonts w:ascii="Times New Roman" w:hAnsi="Times New Roman" w:cs="Times New Roman"/>
          <w:sz w:val="24"/>
          <w:szCs w:val="24"/>
        </w:rPr>
        <w:t xml:space="preserve">made good sense to </w:t>
      </w:r>
      <w:r w:rsidR="008A3D27">
        <w:rPr>
          <w:rFonts w:ascii="Times New Roman" w:hAnsi="Times New Roman" w:cs="Times New Roman"/>
          <w:sz w:val="24"/>
          <w:szCs w:val="24"/>
        </w:rPr>
        <w:t xml:space="preserve">many </w:t>
      </w:r>
      <w:r w:rsidR="00F41CC7">
        <w:rPr>
          <w:rFonts w:ascii="Times New Roman" w:hAnsi="Times New Roman" w:cs="Times New Roman"/>
          <w:sz w:val="24"/>
          <w:szCs w:val="24"/>
        </w:rPr>
        <w:t xml:space="preserve">Christians </w:t>
      </w:r>
      <w:r w:rsidR="008A3D27">
        <w:rPr>
          <w:rFonts w:ascii="Times New Roman" w:hAnsi="Times New Roman" w:cs="Times New Roman"/>
          <w:sz w:val="24"/>
          <w:szCs w:val="24"/>
        </w:rPr>
        <w:t>in his</w:t>
      </w:r>
      <w:r w:rsidR="00B0282B" w:rsidRPr="00F16610">
        <w:rPr>
          <w:rFonts w:ascii="Times New Roman" w:hAnsi="Times New Roman" w:cs="Times New Roman"/>
          <w:sz w:val="24"/>
          <w:szCs w:val="24"/>
        </w:rPr>
        <w:t xml:space="preserve"> day</w:t>
      </w:r>
      <w:r w:rsidR="008A3D27">
        <w:rPr>
          <w:rFonts w:ascii="Times New Roman" w:hAnsi="Times New Roman" w:cs="Times New Roman"/>
          <w:sz w:val="24"/>
          <w:szCs w:val="24"/>
        </w:rPr>
        <w:t>--</w:t>
      </w:r>
      <w:r w:rsidR="00B0282B" w:rsidRPr="00F16610">
        <w:rPr>
          <w:rFonts w:ascii="Times New Roman" w:hAnsi="Times New Roman" w:cs="Times New Roman"/>
          <w:sz w:val="24"/>
          <w:szCs w:val="24"/>
        </w:rPr>
        <w:t xml:space="preserve">and </w:t>
      </w:r>
      <w:r w:rsidR="00084D82">
        <w:rPr>
          <w:rFonts w:ascii="Times New Roman" w:hAnsi="Times New Roman" w:cs="Times New Roman"/>
          <w:sz w:val="24"/>
          <w:szCs w:val="24"/>
        </w:rPr>
        <w:t xml:space="preserve">it </w:t>
      </w:r>
      <w:r w:rsidR="00B0282B" w:rsidRPr="00F16610">
        <w:rPr>
          <w:rFonts w:ascii="Times New Roman" w:hAnsi="Times New Roman" w:cs="Times New Roman"/>
          <w:sz w:val="24"/>
          <w:szCs w:val="24"/>
        </w:rPr>
        <w:t xml:space="preserve">may have </w:t>
      </w:r>
      <w:r w:rsidR="008A3D27">
        <w:rPr>
          <w:rFonts w:ascii="Times New Roman" w:hAnsi="Times New Roman" w:cs="Times New Roman"/>
          <w:sz w:val="24"/>
          <w:szCs w:val="24"/>
        </w:rPr>
        <w:t xml:space="preserve">something </w:t>
      </w:r>
      <w:r w:rsidR="00853AD1">
        <w:rPr>
          <w:rFonts w:ascii="Times New Roman" w:hAnsi="Times New Roman" w:cs="Times New Roman"/>
          <w:sz w:val="24"/>
          <w:szCs w:val="24"/>
        </w:rPr>
        <w:t xml:space="preserve">left </w:t>
      </w:r>
      <w:r w:rsidR="00B0282B" w:rsidRPr="00F16610">
        <w:rPr>
          <w:rFonts w:ascii="Times New Roman" w:hAnsi="Times New Roman" w:cs="Times New Roman"/>
          <w:sz w:val="24"/>
          <w:szCs w:val="24"/>
        </w:rPr>
        <w:t xml:space="preserve">to </w:t>
      </w:r>
      <w:r w:rsidR="00084D82">
        <w:rPr>
          <w:rFonts w:ascii="Times New Roman" w:hAnsi="Times New Roman" w:cs="Times New Roman"/>
          <w:sz w:val="24"/>
          <w:szCs w:val="24"/>
        </w:rPr>
        <w:t>offer</w:t>
      </w:r>
      <w:r w:rsidR="008A3D27">
        <w:rPr>
          <w:rFonts w:ascii="Times New Roman" w:hAnsi="Times New Roman" w:cs="Times New Roman"/>
          <w:sz w:val="24"/>
          <w:szCs w:val="24"/>
        </w:rPr>
        <w:t xml:space="preserve"> </w:t>
      </w:r>
      <w:r w:rsidR="00F41CC7">
        <w:rPr>
          <w:rFonts w:ascii="Times New Roman" w:hAnsi="Times New Roman" w:cs="Times New Roman"/>
          <w:sz w:val="24"/>
          <w:szCs w:val="24"/>
        </w:rPr>
        <w:t>Christians</w:t>
      </w:r>
      <w:r w:rsidR="008A3D27">
        <w:rPr>
          <w:rFonts w:ascii="Times New Roman" w:hAnsi="Times New Roman" w:cs="Times New Roman"/>
          <w:sz w:val="24"/>
          <w:szCs w:val="24"/>
        </w:rPr>
        <w:t xml:space="preserve"> in our own</w:t>
      </w:r>
      <w:r w:rsidR="00B0282B" w:rsidRPr="00F16610">
        <w:rPr>
          <w:rFonts w:ascii="Times New Roman" w:hAnsi="Times New Roman" w:cs="Times New Roman"/>
          <w:sz w:val="24"/>
          <w:szCs w:val="24"/>
        </w:rPr>
        <w:t>.</w:t>
      </w:r>
      <w:r w:rsidR="00B0282B">
        <w:rPr>
          <w:rFonts w:ascii="Times New Roman" w:hAnsi="Times New Roman" w:cs="Times New Roman"/>
          <w:sz w:val="24"/>
          <w:szCs w:val="24"/>
        </w:rPr>
        <w:t xml:space="preserve"> </w:t>
      </w:r>
      <w:r w:rsidR="00AC7B95">
        <w:rPr>
          <w:rFonts w:ascii="Times New Roman" w:hAnsi="Times New Roman" w:cs="Times New Roman"/>
          <w:sz w:val="24"/>
          <w:szCs w:val="24"/>
        </w:rPr>
        <w:t>A</w:t>
      </w:r>
      <w:r w:rsidR="00F41CC7">
        <w:rPr>
          <w:rFonts w:ascii="Times New Roman" w:hAnsi="Times New Roman" w:cs="Times New Roman"/>
          <w:sz w:val="24"/>
          <w:szCs w:val="24"/>
        </w:rPr>
        <w:t>s</w:t>
      </w:r>
      <w:r w:rsidR="00AC7B95">
        <w:rPr>
          <w:rFonts w:ascii="Times New Roman" w:hAnsi="Times New Roman" w:cs="Times New Roman"/>
          <w:sz w:val="24"/>
          <w:szCs w:val="24"/>
        </w:rPr>
        <w:t xml:space="preserve"> </w:t>
      </w:r>
      <w:r w:rsidR="00F41CC7">
        <w:rPr>
          <w:rFonts w:ascii="Times New Roman" w:hAnsi="Times New Roman" w:cs="Times New Roman"/>
          <w:sz w:val="24"/>
          <w:szCs w:val="24"/>
        </w:rPr>
        <w:t xml:space="preserve">a </w:t>
      </w:r>
      <w:r w:rsidR="00AC7B95">
        <w:rPr>
          <w:rFonts w:ascii="Times New Roman" w:hAnsi="Times New Roman" w:cs="Times New Roman"/>
          <w:sz w:val="24"/>
          <w:szCs w:val="24"/>
        </w:rPr>
        <w:t xml:space="preserve">host of </w:t>
      </w:r>
      <w:r w:rsidR="008A3D27">
        <w:rPr>
          <w:rFonts w:ascii="Times New Roman" w:hAnsi="Times New Roman" w:cs="Times New Roman"/>
          <w:sz w:val="24"/>
          <w:szCs w:val="24"/>
        </w:rPr>
        <w:t xml:space="preserve">theologians have </w:t>
      </w:r>
      <w:r w:rsidR="00084D82">
        <w:rPr>
          <w:rFonts w:ascii="Times New Roman" w:hAnsi="Times New Roman" w:cs="Times New Roman"/>
          <w:sz w:val="24"/>
          <w:szCs w:val="24"/>
        </w:rPr>
        <w:t>bemoaned</w:t>
      </w:r>
      <w:r w:rsidR="008A3D27">
        <w:rPr>
          <w:rFonts w:ascii="Times New Roman" w:hAnsi="Times New Roman" w:cs="Times New Roman"/>
          <w:sz w:val="24"/>
          <w:szCs w:val="24"/>
        </w:rPr>
        <w:t xml:space="preserve"> </w:t>
      </w:r>
      <w:r w:rsidR="00E21E0D">
        <w:rPr>
          <w:rFonts w:ascii="Times New Roman" w:hAnsi="Times New Roman" w:cs="Times New Roman"/>
          <w:sz w:val="24"/>
          <w:szCs w:val="24"/>
        </w:rPr>
        <w:t>in recent years</w:t>
      </w:r>
      <w:r w:rsidR="00084D82">
        <w:rPr>
          <w:rFonts w:ascii="Times New Roman" w:hAnsi="Times New Roman" w:cs="Times New Roman"/>
          <w:sz w:val="24"/>
          <w:szCs w:val="24"/>
        </w:rPr>
        <w:t>,</w:t>
      </w:r>
      <w:r w:rsidR="008A3D27">
        <w:rPr>
          <w:rFonts w:ascii="Times New Roman" w:hAnsi="Times New Roman" w:cs="Times New Roman"/>
          <w:sz w:val="24"/>
          <w:szCs w:val="24"/>
        </w:rPr>
        <w:t xml:space="preserve"> Christians</w:t>
      </w:r>
      <w:r w:rsidR="00AC7B95">
        <w:rPr>
          <w:rFonts w:ascii="Times New Roman" w:hAnsi="Times New Roman" w:cs="Times New Roman"/>
          <w:sz w:val="24"/>
          <w:szCs w:val="24"/>
        </w:rPr>
        <w:t xml:space="preserve"> lost </w:t>
      </w:r>
      <w:r w:rsidR="008A3D27">
        <w:rPr>
          <w:rFonts w:ascii="Times New Roman" w:hAnsi="Times New Roman" w:cs="Times New Roman"/>
          <w:sz w:val="24"/>
          <w:szCs w:val="24"/>
        </w:rPr>
        <w:t xml:space="preserve">something </w:t>
      </w:r>
      <w:r w:rsidR="00084D82">
        <w:rPr>
          <w:rFonts w:ascii="Times New Roman" w:hAnsi="Times New Roman" w:cs="Times New Roman"/>
          <w:sz w:val="24"/>
          <w:szCs w:val="24"/>
        </w:rPr>
        <w:t>crucial</w:t>
      </w:r>
      <w:r w:rsidR="008A3D27">
        <w:rPr>
          <w:rFonts w:ascii="Times New Roman" w:hAnsi="Times New Roman" w:cs="Times New Roman"/>
          <w:sz w:val="24"/>
          <w:szCs w:val="24"/>
        </w:rPr>
        <w:t xml:space="preserve"> in the triumph of grammatical-historical exegesis</w:t>
      </w:r>
      <w:r w:rsidR="00853AD1">
        <w:rPr>
          <w:rFonts w:ascii="Times New Roman" w:hAnsi="Times New Roman" w:cs="Times New Roman"/>
          <w:sz w:val="24"/>
          <w:szCs w:val="24"/>
        </w:rPr>
        <w:t xml:space="preserve"> and its </w:t>
      </w:r>
      <w:r w:rsidR="00FF2FA9">
        <w:rPr>
          <w:rFonts w:ascii="Times New Roman" w:hAnsi="Times New Roman" w:cs="Times New Roman"/>
          <w:sz w:val="24"/>
          <w:szCs w:val="24"/>
        </w:rPr>
        <w:t xml:space="preserve">rather </w:t>
      </w:r>
      <w:r w:rsidR="00853AD1">
        <w:rPr>
          <w:rFonts w:ascii="Times New Roman" w:hAnsi="Times New Roman" w:cs="Times New Roman"/>
          <w:sz w:val="24"/>
          <w:szCs w:val="24"/>
        </w:rPr>
        <w:t xml:space="preserve">new </w:t>
      </w:r>
      <w:r w:rsidR="00084D82">
        <w:rPr>
          <w:rFonts w:ascii="Times New Roman" w:hAnsi="Times New Roman" w:cs="Times New Roman"/>
          <w:sz w:val="24"/>
          <w:szCs w:val="24"/>
        </w:rPr>
        <w:t>conception</w:t>
      </w:r>
      <w:r w:rsidR="00853AD1">
        <w:rPr>
          <w:rFonts w:ascii="Times New Roman" w:hAnsi="Times New Roman" w:cs="Times New Roman"/>
          <w:sz w:val="24"/>
          <w:szCs w:val="24"/>
        </w:rPr>
        <w:t xml:space="preserve"> of the literal sense of Scripture</w:t>
      </w:r>
      <w:r w:rsidR="008A3D27">
        <w:rPr>
          <w:rFonts w:ascii="Times New Roman" w:hAnsi="Times New Roman" w:cs="Times New Roman"/>
          <w:sz w:val="24"/>
          <w:szCs w:val="24"/>
        </w:rPr>
        <w:t>. They</w:t>
      </w:r>
      <w:r w:rsidR="00AC7B95">
        <w:rPr>
          <w:rFonts w:ascii="Times New Roman" w:hAnsi="Times New Roman" w:cs="Times New Roman"/>
          <w:sz w:val="24"/>
          <w:szCs w:val="24"/>
        </w:rPr>
        <w:t xml:space="preserve"> lost </w:t>
      </w:r>
      <w:r w:rsidR="00FF2FA9">
        <w:rPr>
          <w:rFonts w:ascii="Times New Roman" w:hAnsi="Times New Roman" w:cs="Times New Roman"/>
          <w:sz w:val="24"/>
          <w:szCs w:val="24"/>
        </w:rPr>
        <w:t>the</w:t>
      </w:r>
      <w:r w:rsidR="00084D82">
        <w:rPr>
          <w:rFonts w:ascii="Times New Roman" w:hAnsi="Times New Roman" w:cs="Times New Roman"/>
          <w:sz w:val="24"/>
          <w:szCs w:val="24"/>
        </w:rPr>
        <w:t>ir</w:t>
      </w:r>
      <w:r w:rsidR="008A3D27">
        <w:rPr>
          <w:rFonts w:ascii="Times New Roman" w:hAnsi="Times New Roman" w:cs="Times New Roman"/>
          <w:sz w:val="24"/>
          <w:szCs w:val="24"/>
        </w:rPr>
        <w:t xml:space="preserve"> </w:t>
      </w:r>
      <w:r w:rsidR="00084D82">
        <w:rPr>
          <w:rFonts w:ascii="Times New Roman" w:hAnsi="Times New Roman" w:cs="Times New Roman"/>
          <w:sz w:val="24"/>
          <w:szCs w:val="24"/>
        </w:rPr>
        <w:t>old conviction</w:t>
      </w:r>
      <w:r w:rsidR="008A3D27">
        <w:rPr>
          <w:rFonts w:ascii="Times New Roman" w:hAnsi="Times New Roman" w:cs="Times New Roman"/>
          <w:sz w:val="24"/>
          <w:szCs w:val="24"/>
        </w:rPr>
        <w:t xml:space="preserve"> that</w:t>
      </w:r>
      <w:r w:rsidR="00E21E0D">
        <w:rPr>
          <w:rFonts w:ascii="Times New Roman" w:hAnsi="Times New Roman" w:cs="Times New Roman"/>
          <w:sz w:val="24"/>
          <w:szCs w:val="24"/>
        </w:rPr>
        <w:t xml:space="preserve"> the Bible hangs together by the power of the Spirit</w:t>
      </w:r>
      <w:r w:rsidR="00084D82">
        <w:rPr>
          <w:rFonts w:ascii="Times New Roman" w:hAnsi="Times New Roman" w:cs="Times New Roman"/>
          <w:sz w:val="24"/>
          <w:szCs w:val="24"/>
        </w:rPr>
        <w:t>. Thus</w:t>
      </w:r>
      <w:r w:rsidR="00E21E0D">
        <w:rPr>
          <w:rFonts w:ascii="Times New Roman" w:hAnsi="Times New Roman" w:cs="Times New Roman"/>
          <w:sz w:val="24"/>
          <w:szCs w:val="24"/>
        </w:rPr>
        <w:t xml:space="preserve"> they lost </w:t>
      </w:r>
      <w:r w:rsidR="00084D82">
        <w:rPr>
          <w:rFonts w:ascii="Times New Roman" w:hAnsi="Times New Roman" w:cs="Times New Roman"/>
          <w:sz w:val="24"/>
          <w:szCs w:val="24"/>
        </w:rPr>
        <w:t xml:space="preserve">their old </w:t>
      </w:r>
      <w:r w:rsidR="008A3D27">
        <w:rPr>
          <w:rFonts w:ascii="Times New Roman" w:hAnsi="Times New Roman" w:cs="Times New Roman"/>
          <w:sz w:val="24"/>
          <w:szCs w:val="24"/>
        </w:rPr>
        <w:t xml:space="preserve">facility </w:t>
      </w:r>
      <w:r w:rsidR="00E21E0D">
        <w:rPr>
          <w:rFonts w:ascii="Times New Roman" w:hAnsi="Times New Roman" w:cs="Times New Roman"/>
          <w:sz w:val="24"/>
          <w:szCs w:val="24"/>
        </w:rPr>
        <w:t xml:space="preserve">interpreting </w:t>
      </w:r>
      <w:r w:rsidR="00AC7B95">
        <w:rPr>
          <w:rFonts w:ascii="Times New Roman" w:hAnsi="Times New Roman" w:cs="Times New Roman"/>
          <w:sz w:val="24"/>
          <w:szCs w:val="24"/>
        </w:rPr>
        <w:t xml:space="preserve">the scope and </w:t>
      </w:r>
      <w:r w:rsidR="00084D82">
        <w:rPr>
          <w:rFonts w:ascii="Times New Roman" w:hAnsi="Times New Roman" w:cs="Times New Roman"/>
          <w:sz w:val="24"/>
          <w:szCs w:val="24"/>
        </w:rPr>
        <w:t xml:space="preserve">larger </w:t>
      </w:r>
      <w:r w:rsidR="00AC7B95">
        <w:rPr>
          <w:rFonts w:ascii="Times New Roman" w:hAnsi="Times New Roman" w:cs="Times New Roman"/>
          <w:sz w:val="24"/>
          <w:szCs w:val="24"/>
        </w:rPr>
        <w:t>meanings of the</w:t>
      </w:r>
      <w:r w:rsidR="00853AD1">
        <w:rPr>
          <w:rFonts w:ascii="Times New Roman" w:hAnsi="Times New Roman" w:cs="Times New Roman"/>
          <w:sz w:val="24"/>
          <w:szCs w:val="24"/>
        </w:rPr>
        <w:t xml:space="preserve"> canon</w:t>
      </w:r>
      <w:r w:rsidR="00AC7B95">
        <w:rPr>
          <w:rFonts w:ascii="Times New Roman" w:hAnsi="Times New Roman" w:cs="Times New Roman"/>
          <w:sz w:val="24"/>
          <w:szCs w:val="24"/>
        </w:rPr>
        <w:t xml:space="preserve">. As </w:t>
      </w:r>
      <w:r w:rsidR="00E21E0D">
        <w:rPr>
          <w:rFonts w:ascii="Times New Roman" w:hAnsi="Times New Roman" w:cs="Times New Roman"/>
          <w:sz w:val="24"/>
          <w:szCs w:val="24"/>
        </w:rPr>
        <w:t xml:space="preserve">summarized </w:t>
      </w:r>
      <w:r w:rsidR="00084D82">
        <w:rPr>
          <w:rFonts w:ascii="Times New Roman" w:hAnsi="Times New Roman" w:cs="Times New Roman"/>
          <w:sz w:val="24"/>
          <w:szCs w:val="24"/>
        </w:rPr>
        <w:t xml:space="preserve">famously </w:t>
      </w:r>
      <w:r w:rsidR="00E21E0D">
        <w:rPr>
          <w:rFonts w:ascii="Times New Roman" w:hAnsi="Times New Roman" w:cs="Times New Roman"/>
          <w:sz w:val="24"/>
          <w:szCs w:val="24"/>
        </w:rPr>
        <w:t xml:space="preserve">by </w:t>
      </w:r>
      <w:r w:rsidR="00084D82">
        <w:rPr>
          <w:rFonts w:ascii="Times New Roman" w:hAnsi="Times New Roman" w:cs="Times New Roman"/>
          <w:sz w:val="24"/>
          <w:szCs w:val="24"/>
        </w:rPr>
        <w:t xml:space="preserve">Yale’s </w:t>
      </w:r>
      <w:r w:rsidR="00AC7B95">
        <w:rPr>
          <w:rFonts w:ascii="Times New Roman" w:hAnsi="Times New Roman" w:cs="Times New Roman"/>
          <w:sz w:val="24"/>
          <w:szCs w:val="24"/>
        </w:rPr>
        <w:t xml:space="preserve">Brevard Childs </w:t>
      </w:r>
      <w:r w:rsidR="00084D82">
        <w:rPr>
          <w:rFonts w:ascii="Times New Roman" w:hAnsi="Times New Roman" w:cs="Times New Roman"/>
          <w:sz w:val="24"/>
          <w:szCs w:val="24"/>
        </w:rPr>
        <w:t xml:space="preserve">more than </w:t>
      </w:r>
      <w:r w:rsidR="00E21E0D">
        <w:rPr>
          <w:rFonts w:ascii="Times New Roman" w:hAnsi="Times New Roman" w:cs="Times New Roman"/>
          <w:sz w:val="24"/>
          <w:szCs w:val="24"/>
        </w:rPr>
        <w:t>a generation ago</w:t>
      </w:r>
      <w:r w:rsidR="00AC7B95">
        <w:rPr>
          <w:rFonts w:ascii="Times New Roman" w:hAnsi="Times New Roman" w:cs="Times New Roman"/>
          <w:sz w:val="24"/>
          <w:szCs w:val="24"/>
        </w:rPr>
        <w:t xml:space="preserve">, </w:t>
      </w:r>
    </w:p>
    <w:p w:rsidR="00AC7B95" w:rsidRDefault="00853AD1" w:rsidP="00FF2FA9">
      <w:pPr>
        <w:spacing w:line="480" w:lineRule="auto"/>
        <w:ind w:left="1440"/>
        <w:rPr>
          <w:rFonts w:ascii="Times New Roman" w:hAnsi="Times New Roman" w:cs="Times New Roman"/>
          <w:sz w:val="24"/>
          <w:szCs w:val="24"/>
        </w:rPr>
      </w:pPr>
      <w:proofErr w:type="gramStart"/>
      <w:r>
        <w:rPr>
          <w:rFonts w:ascii="Times New Roman" w:hAnsi="Times New Roman" w:cs="Times New Roman"/>
          <w:sz w:val="24"/>
          <w:szCs w:val="24"/>
        </w:rPr>
        <w:lastRenderedPageBreak/>
        <w:t>the</w:t>
      </w:r>
      <w:proofErr w:type="gramEnd"/>
      <w:r>
        <w:rPr>
          <w:rFonts w:ascii="Times New Roman" w:hAnsi="Times New Roman" w:cs="Times New Roman"/>
          <w:sz w:val="24"/>
          <w:szCs w:val="24"/>
        </w:rPr>
        <w:t xml:space="preserve"> historical critical method brought a new understanding of the literal sense of the biblical text as the origina</w:t>
      </w:r>
      <w:r w:rsidR="00084D82">
        <w:rPr>
          <w:rFonts w:ascii="Times New Roman" w:hAnsi="Times New Roman" w:cs="Times New Roman"/>
          <w:sz w:val="24"/>
          <w:szCs w:val="24"/>
        </w:rPr>
        <w:t xml:space="preserve">l historical sense. </w:t>
      </w:r>
      <w:r>
        <w:rPr>
          <w:rFonts w:ascii="Times New Roman" w:hAnsi="Times New Roman" w:cs="Times New Roman"/>
          <w:sz w:val="24"/>
          <w:szCs w:val="24"/>
        </w:rPr>
        <w:t>But what was intended as an attempt to free the text from the allegedly heavy hand of tradition and dogma proved to be a weapon which cut both ways. The effect was actually to destroy the significance, integrity and confidence in the literal sense of the text. Wh</w:t>
      </w:r>
      <w:r w:rsidR="002569E9">
        <w:rPr>
          <w:rFonts w:ascii="Times New Roman" w:hAnsi="Times New Roman" w:cs="Times New Roman"/>
          <w:sz w:val="24"/>
          <w:szCs w:val="24"/>
        </w:rPr>
        <w:t>e</w:t>
      </w:r>
      <w:r>
        <w:rPr>
          <w:rFonts w:ascii="Times New Roman" w:hAnsi="Times New Roman" w:cs="Times New Roman"/>
          <w:sz w:val="24"/>
          <w:szCs w:val="24"/>
        </w:rPr>
        <w:t>reas during the medieval period the crucial issue lay in the usage ma</w:t>
      </w:r>
      <w:r w:rsidR="00FF2FA9">
        <w:rPr>
          <w:rFonts w:ascii="Times New Roman" w:hAnsi="Times New Roman" w:cs="Times New Roman"/>
          <w:sz w:val="24"/>
          <w:szCs w:val="24"/>
        </w:rPr>
        <w:t>d</w:t>
      </w:r>
      <w:r>
        <w:rPr>
          <w:rFonts w:ascii="Times New Roman" w:hAnsi="Times New Roman" w:cs="Times New Roman"/>
          <w:sz w:val="24"/>
          <w:szCs w:val="24"/>
        </w:rPr>
        <w:t>e of the multiple layers of</w:t>
      </w:r>
      <w:r w:rsidR="00FF2FA9">
        <w:rPr>
          <w:rFonts w:ascii="Times New Roman" w:hAnsi="Times New Roman" w:cs="Times New Roman"/>
          <w:sz w:val="24"/>
          <w:szCs w:val="24"/>
        </w:rPr>
        <w:t xml:space="preserve"> meaning </w:t>
      </w:r>
      <w:r w:rsidR="00FF2FA9" w:rsidRPr="00FF2FA9">
        <w:rPr>
          <w:rFonts w:ascii="Times New Roman" w:hAnsi="Times New Roman" w:cs="Times New Roman"/>
          <w:i/>
          <w:sz w:val="24"/>
          <w:szCs w:val="24"/>
        </w:rPr>
        <w:t>above</w:t>
      </w:r>
      <w:r w:rsidR="00FF2FA9">
        <w:rPr>
          <w:rFonts w:ascii="Times New Roman" w:hAnsi="Times New Roman" w:cs="Times New Roman"/>
          <w:sz w:val="24"/>
          <w:szCs w:val="24"/>
        </w:rPr>
        <w:t xml:space="preserve"> the text, the issue now turns on the multiple layers </w:t>
      </w:r>
      <w:r w:rsidR="00FF2FA9" w:rsidRPr="00FF2FA9">
        <w:rPr>
          <w:rFonts w:ascii="Times New Roman" w:hAnsi="Times New Roman" w:cs="Times New Roman"/>
          <w:i/>
          <w:sz w:val="24"/>
          <w:szCs w:val="24"/>
        </w:rPr>
        <w:t>below</w:t>
      </w:r>
      <w:r w:rsidR="00FF2FA9">
        <w:rPr>
          <w:rFonts w:ascii="Times New Roman" w:hAnsi="Times New Roman" w:cs="Times New Roman"/>
          <w:sz w:val="24"/>
          <w:szCs w:val="24"/>
        </w:rPr>
        <w:t xml:space="preserve"> the text.</w:t>
      </w:r>
      <w:r w:rsidR="00815CB6">
        <w:rPr>
          <w:rStyle w:val="EndnoteReference"/>
          <w:rFonts w:ascii="Times New Roman" w:hAnsi="Times New Roman" w:cs="Times New Roman"/>
          <w:sz w:val="24"/>
          <w:szCs w:val="24"/>
        </w:rPr>
        <w:endnoteReference w:id="62"/>
      </w:r>
    </w:p>
    <w:p w:rsidR="00B0282B" w:rsidRPr="00F16610" w:rsidRDefault="00FF2FA9" w:rsidP="00AC7B95">
      <w:pPr>
        <w:spacing w:line="480" w:lineRule="auto"/>
        <w:rPr>
          <w:rFonts w:ascii="Times New Roman" w:hAnsi="Times New Roman" w:cs="Times New Roman"/>
          <w:sz w:val="24"/>
          <w:szCs w:val="24"/>
        </w:rPr>
      </w:pPr>
      <w:r>
        <w:rPr>
          <w:rFonts w:ascii="Times New Roman" w:hAnsi="Times New Roman" w:cs="Times New Roman"/>
          <w:sz w:val="24"/>
          <w:szCs w:val="24"/>
        </w:rPr>
        <w:t xml:space="preserve">Ancient history, not the knowledge and love of God, has now become the holy grail of exegesis. Scholars </w:t>
      </w:r>
      <w:r w:rsidR="00084D82">
        <w:rPr>
          <w:rFonts w:ascii="Times New Roman" w:hAnsi="Times New Roman" w:cs="Times New Roman"/>
          <w:sz w:val="24"/>
          <w:szCs w:val="24"/>
        </w:rPr>
        <w:t>ride on</w:t>
      </w:r>
      <w:r>
        <w:rPr>
          <w:rFonts w:ascii="Times New Roman" w:hAnsi="Times New Roman" w:cs="Times New Roman"/>
          <w:sz w:val="24"/>
          <w:szCs w:val="24"/>
        </w:rPr>
        <w:t xml:space="preserve"> a different quest. </w:t>
      </w:r>
      <w:r w:rsidR="001F0543">
        <w:rPr>
          <w:rFonts w:ascii="Times New Roman" w:hAnsi="Times New Roman" w:cs="Times New Roman"/>
          <w:sz w:val="24"/>
          <w:szCs w:val="24"/>
        </w:rPr>
        <w:t>So u</w:t>
      </w:r>
      <w:r w:rsidR="00BD006D">
        <w:rPr>
          <w:rFonts w:ascii="Times New Roman" w:hAnsi="Times New Roman" w:cs="Times New Roman"/>
          <w:sz w:val="24"/>
          <w:szCs w:val="24"/>
        </w:rPr>
        <w:t xml:space="preserve">nless </w:t>
      </w:r>
      <w:r w:rsidR="00417D0B">
        <w:rPr>
          <w:rFonts w:ascii="Times New Roman" w:hAnsi="Times New Roman" w:cs="Times New Roman"/>
          <w:sz w:val="24"/>
          <w:szCs w:val="24"/>
        </w:rPr>
        <w:t>we spe</w:t>
      </w:r>
      <w:r w:rsidR="00BD006D">
        <w:rPr>
          <w:rFonts w:ascii="Times New Roman" w:hAnsi="Times New Roman" w:cs="Times New Roman"/>
          <w:sz w:val="24"/>
          <w:szCs w:val="24"/>
        </w:rPr>
        <w:t>nd</w:t>
      </w:r>
      <w:r w:rsidR="00815CB6">
        <w:rPr>
          <w:rFonts w:ascii="Times New Roman" w:hAnsi="Times New Roman" w:cs="Times New Roman"/>
          <w:sz w:val="24"/>
          <w:szCs w:val="24"/>
        </w:rPr>
        <w:t xml:space="preserve"> sufficient time </w:t>
      </w:r>
      <w:r w:rsidR="00D135CA">
        <w:rPr>
          <w:rFonts w:ascii="Times New Roman" w:hAnsi="Times New Roman" w:cs="Times New Roman"/>
          <w:sz w:val="24"/>
          <w:szCs w:val="24"/>
        </w:rPr>
        <w:t>acquainting</w:t>
      </w:r>
      <w:r w:rsidR="00417D0B">
        <w:rPr>
          <w:rFonts w:ascii="Times New Roman" w:hAnsi="Times New Roman" w:cs="Times New Roman"/>
          <w:sz w:val="24"/>
          <w:szCs w:val="24"/>
        </w:rPr>
        <w:t xml:space="preserve"> ourselves </w:t>
      </w:r>
      <w:r w:rsidR="00D135CA">
        <w:rPr>
          <w:rFonts w:ascii="Times New Roman" w:hAnsi="Times New Roman" w:cs="Times New Roman"/>
          <w:sz w:val="24"/>
          <w:szCs w:val="24"/>
        </w:rPr>
        <w:t>with</w:t>
      </w:r>
      <w:r w:rsidR="00417D0B">
        <w:rPr>
          <w:rFonts w:ascii="Times New Roman" w:hAnsi="Times New Roman" w:cs="Times New Roman"/>
          <w:sz w:val="24"/>
          <w:szCs w:val="24"/>
        </w:rPr>
        <w:t xml:space="preserve"> Edwards’ own</w:t>
      </w:r>
      <w:r w:rsidR="00D135CA">
        <w:rPr>
          <w:rFonts w:ascii="Times New Roman" w:hAnsi="Times New Roman" w:cs="Times New Roman"/>
          <w:sz w:val="24"/>
          <w:szCs w:val="24"/>
        </w:rPr>
        <w:t>,</w:t>
      </w:r>
      <w:r w:rsidR="00417D0B">
        <w:rPr>
          <w:rFonts w:ascii="Times New Roman" w:hAnsi="Times New Roman" w:cs="Times New Roman"/>
          <w:sz w:val="24"/>
          <w:szCs w:val="24"/>
        </w:rPr>
        <w:t xml:space="preserve"> exegetical world, we</w:t>
      </w:r>
      <w:r w:rsidR="00815CB6">
        <w:rPr>
          <w:rFonts w:ascii="Times New Roman" w:hAnsi="Times New Roman" w:cs="Times New Roman"/>
          <w:sz w:val="24"/>
          <w:szCs w:val="24"/>
        </w:rPr>
        <w:t xml:space="preserve"> will </w:t>
      </w:r>
      <w:r w:rsidR="00417D0B">
        <w:rPr>
          <w:rFonts w:ascii="Times New Roman" w:hAnsi="Times New Roman" w:cs="Times New Roman"/>
          <w:sz w:val="24"/>
          <w:szCs w:val="24"/>
        </w:rPr>
        <w:t>fail to</w:t>
      </w:r>
      <w:r w:rsidR="00815CB6">
        <w:rPr>
          <w:rFonts w:ascii="Times New Roman" w:hAnsi="Times New Roman" w:cs="Times New Roman"/>
          <w:sz w:val="24"/>
          <w:szCs w:val="24"/>
        </w:rPr>
        <w:t xml:space="preserve"> understand </w:t>
      </w:r>
      <w:r w:rsidR="00417D0B">
        <w:rPr>
          <w:rFonts w:ascii="Times New Roman" w:hAnsi="Times New Roman" w:cs="Times New Roman"/>
          <w:sz w:val="24"/>
          <w:szCs w:val="24"/>
        </w:rPr>
        <w:t>his</w:t>
      </w:r>
      <w:r w:rsidR="00815CB6">
        <w:rPr>
          <w:rFonts w:ascii="Times New Roman" w:hAnsi="Times New Roman" w:cs="Times New Roman"/>
          <w:sz w:val="24"/>
          <w:szCs w:val="24"/>
        </w:rPr>
        <w:t xml:space="preserve"> </w:t>
      </w:r>
      <w:r w:rsidR="00BD006D">
        <w:rPr>
          <w:rFonts w:ascii="Times New Roman" w:hAnsi="Times New Roman" w:cs="Times New Roman"/>
          <w:sz w:val="24"/>
          <w:szCs w:val="24"/>
        </w:rPr>
        <w:t>rather different</w:t>
      </w:r>
      <w:r w:rsidR="00815CB6">
        <w:rPr>
          <w:rFonts w:ascii="Times New Roman" w:hAnsi="Times New Roman" w:cs="Times New Roman"/>
          <w:sz w:val="24"/>
          <w:szCs w:val="24"/>
        </w:rPr>
        <w:t xml:space="preserve"> </w:t>
      </w:r>
      <w:r w:rsidR="00417D0B">
        <w:rPr>
          <w:rFonts w:ascii="Times New Roman" w:hAnsi="Times New Roman" w:cs="Times New Roman"/>
          <w:sz w:val="24"/>
          <w:szCs w:val="24"/>
        </w:rPr>
        <w:t xml:space="preserve">scholarly </w:t>
      </w:r>
      <w:r w:rsidR="00BD006D">
        <w:rPr>
          <w:rFonts w:ascii="Times New Roman" w:hAnsi="Times New Roman" w:cs="Times New Roman"/>
          <w:sz w:val="24"/>
          <w:szCs w:val="24"/>
        </w:rPr>
        <w:t>errand,</w:t>
      </w:r>
      <w:r w:rsidR="00815CB6">
        <w:rPr>
          <w:rFonts w:ascii="Times New Roman" w:hAnsi="Times New Roman" w:cs="Times New Roman"/>
          <w:sz w:val="24"/>
          <w:szCs w:val="24"/>
        </w:rPr>
        <w:t xml:space="preserve"> its historical </w:t>
      </w:r>
      <w:r w:rsidR="00BD006D">
        <w:rPr>
          <w:rFonts w:ascii="Times New Roman" w:hAnsi="Times New Roman" w:cs="Times New Roman"/>
          <w:sz w:val="24"/>
          <w:szCs w:val="24"/>
        </w:rPr>
        <w:t xml:space="preserve">significance, </w:t>
      </w:r>
      <w:r w:rsidR="00417D0B">
        <w:rPr>
          <w:rFonts w:ascii="Times New Roman" w:hAnsi="Times New Roman" w:cs="Times New Roman"/>
          <w:sz w:val="24"/>
          <w:szCs w:val="24"/>
        </w:rPr>
        <w:t>and</w:t>
      </w:r>
      <w:r w:rsidR="00BD006D">
        <w:rPr>
          <w:rFonts w:ascii="Times New Roman" w:hAnsi="Times New Roman" w:cs="Times New Roman"/>
          <w:sz w:val="24"/>
          <w:szCs w:val="24"/>
        </w:rPr>
        <w:t xml:space="preserve"> </w:t>
      </w:r>
      <w:r w:rsidR="00417D0B">
        <w:rPr>
          <w:rFonts w:ascii="Times New Roman" w:hAnsi="Times New Roman" w:cs="Times New Roman"/>
          <w:sz w:val="24"/>
          <w:szCs w:val="24"/>
        </w:rPr>
        <w:t>existential value</w:t>
      </w:r>
      <w:r w:rsidR="00815CB6">
        <w:rPr>
          <w:rFonts w:ascii="Times New Roman" w:hAnsi="Times New Roman" w:cs="Times New Roman"/>
          <w:sz w:val="24"/>
          <w:szCs w:val="24"/>
        </w:rPr>
        <w:t>.</w:t>
      </w:r>
      <w:r w:rsidR="00417D0B">
        <w:rPr>
          <w:rFonts w:ascii="Times New Roman" w:hAnsi="Times New Roman" w:cs="Times New Roman"/>
          <w:sz w:val="24"/>
          <w:szCs w:val="24"/>
        </w:rPr>
        <w:t xml:space="preserve"> We will fail to see what animated Edwards’ life and work.</w:t>
      </w:r>
      <w:r w:rsidR="00C908CB">
        <w:rPr>
          <w:rFonts w:ascii="Times New Roman" w:hAnsi="Times New Roman" w:cs="Times New Roman"/>
          <w:sz w:val="24"/>
          <w:szCs w:val="24"/>
        </w:rPr>
        <w:t xml:space="preserve"> We will </w:t>
      </w:r>
      <w:r w:rsidR="00B0419B">
        <w:rPr>
          <w:rFonts w:ascii="Times New Roman" w:hAnsi="Times New Roman" w:cs="Times New Roman"/>
          <w:sz w:val="24"/>
          <w:szCs w:val="24"/>
        </w:rPr>
        <w:t>enjoy</w:t>
      </w:r>
      <w:r w:rsidR="00A10F98">
        <w:rPr>
          <w:rFonts w:ascii="Times New Roman" w:hAnsi="Times New Roman" w:cs="Times New Roman"/>
          <w:sz w:val="24"/>
          <w:szCs w:val="24"/>
        </w:rPr>
        <w:t xml:space="preserve"> “no notion at all” of </w:t>
      </w:r>
      <w:r w:rsidR="00D135CA">
        <w:rPr>
          <w:rFonts w:ascii="Times New Roman" w:hAnsi="Times New Roman" w:cs="Times New Roman"/>
          <w:sz w:val="24"/>
          <w:szCs w:val="24"/>
        </w:rPr>
        <w:t>that which</w:t>
      </w:r>
      <w:r w:rsidR="00A10F98">
        <w:rPr>
          <w:rFonts w:ascii="Times New Roman" w:hAnsi="Times New Roman" w:cs="Times New Roman"/>
          <w:sz w:val="24"/>
          <w:szCs w:val="24"/>
        </w:rPr>
        <w:t xml:space="preserve"> captivated his mind.</w:t>
      </w:r>
    </w:p>
    <w:p w:rsidR="006A266B" w:rsidRPr="00F16610" w:rsidRDefault="006A266B" w:rsidP="00165641">
      <w:pPr>
        <w:pStyle w:val="EndnoteText"/>
      </w:pPr>
    </w:p>
    <w:p w:rsidR="00F36B94" w:rsidRPr="00F16610" w:rsidRDefault="00F36B94" w:rsidP="00966519">
      <w:pPr>
        <w:rPr>
          <w:rFonts w:ascii="Times New Roman" w:hAnsi="Times New Roman" w:cs="Times New Roman"/>
          <w:sz w:val="24"/>
          <w:szCs w:val="24"/>
        </w:rPr>
      </w:pPr>
    </w:p>
    <w:sectPr w:rsidR="00F36B94" w:rsidRPr="00F16610" w:rsidSect="00B33C02">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C4D" w:rsidRDefault="005C3C4D" w:rsidP="009D7C41">
      <w:r>
        <w:separator/>
      </w:r>
    </w:p>
  </w:endnote>
  <w:endnote w:type="continuationSeparator" w:id="0">
    <w:p w:rsidR="005C3C4D" w:rsidRDefault="005C3C4D" w:rsidP="009D7C41">
      <w:r>
        <w:continuationSeparator/>
      </w:r>
    </w:p>
  </w:endnote>
  <w:endnote w:id="1">
    <w:p w:rsidR="006A622E" w:rsidRPr="00165641" w:rsidRDefault="006A622E" w:rsidP="005000E3">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w:t>
      </w:r>
      <w:r>
        <w:rPr>
          <w:rFonts w:cs="Times New Roman"/>
          <w:szCs w:val="24"/>
        </w:rPr>
        <w:t xml:space="preserve">Jonathan Edwards, sermon on Luke 10:38-42 (July 1754), Box 7, F. 560, L. 16r., </w:t>
      </w:r>
      <w:proofErr w:type="spellStart"/>
      <w:r>
        <w:rPr>
          <w:rFonts w:cs="Times New Roman"/>
          <w:szCs w:val="24"/>
        </w:rPr>
        <w:t>Beinecke</w:t>
      </w:r>
      <w:proofErr w:type="spellEnd"/>
      <w:r>
        <w:rPr>
          <w:rFonts w:cs="Times New Roman"/>
          <w:szCs w:val="24"/>
        </w:rPr>
        <w:t xml:space="preserve">; </w:t>
      </w:r>
      <w:r w:rsidRPr="00165641">
        <w:rPr>
          <w:rFonts w:cs="Times New Roman"/>
          <w:szCs w:val="24"/>
        </w:rPr>
        <w:t>Ed</w:t>
      </w:r>
      <w:r>
        <w:rPr>
          <w:rFonts w:cs="Times New Roman"/>
          <w:szCs w:val="24"/>
        </w:rPr>
        <w:t xml:space="preserve">wards, “Personal Narrative,” </w:t>
      </w:r>
      <w:r w:rsidRPr="00385A19">
        <w:rPr>
          <w:rFonts w:cs="Times New Roman"/>
          <w:i/>
          <w:szCs w:val="24"/>
        </w:rPr>
        <w:t>WJE</w:t>
      </w:r>
      <w:r>
        <w:rPr>
          <w:rFonts w:cs="Times New Roman"/>
          <w:szCs w:val="24"/>
        </w:rPr>
        <w:t>, 16:</w:t>
      </w:r>
      <w:r w:rsidRPr="00165641">
        <w:rPr>
          <w:rFonts w:cs="Times New Roman"/>
          <w:szCs w:val="24"/>
        </w:rPr>
        <w:t xml:space="preserve">801; Jonathan Edwards, “Life Through Christ Alone,” in </w:t>
      </w:r>
      <w:r w:rsidRPr="00385A19">
        <w:rPr>
          <w:rFonts w:cs="Times New Roman"/>
          <w:i/>
          <w:szCs w:val="24"/>
        </w:rPr>
        <w:t>WJE</w:t>
      </w:r>
      <w:r w:rsidRPr="00165641">
        <w:rPr>
          <w:rFonts w:cs="Times New Roman"/>
          <w:szCs w:val="24"/>
        </w:rPr>
        <w:t>, 10</w:t>
      </w:r>
      <w:r>
        <w:rPr>
          <w:rFonts w:cs="Times New Roman"/>
          <w:szCs w:val="24"/>
        </w:rPr>
        <w:t xml:space="preserve">:526; Jonathan </w:t>
      </w:r>
      <w:r w:rsidRPr="00165641">
        <w:rPr>
          <w:rFonts w:cs="Times New Roman"/>
          <w:szCs w:val="24"/>
        </w:rPr>
        <w:t>Ed</w:t>
      </w:r>
      <w:r>
        <w:rPr>
          <w:rFonts w:cs="Times New Roman"/>
          <w:szCs w:val="24"/>
        </w:rPr>
        <w:t xml:space="preserve">wards, “The Way of Holiness,” </w:t>
      </w:r>
      <w:r w:rsidRPr="00385A19">
        <w:rPr>
          <w:rFonts w:cs="Times New Roman"/>
          <w:i/>
          <w:szCs w:val="24"/>
        </w:rPr>
        <w:t>WJE</w:t>
      </w:r>
      <w:r>
        <w:rPr>
          <w:rFonts w:cs="Times New Roman"/>
          <w:szCs w:val="24"/>
        </w:rPr>
        <w:t>, 10:</w:t>
      </w:r>
      <w:r w:rsidRPr="00165641">
        <w:rPr>
          <w:rFonts w:cs="Times New Roman"/>
          <w:szCs w:val="24"/>
        </w:rPr>
        <w:t xml:space="preserve">477; </w:t>
      </w:r>
      <w:r>
        <w:rPr>
          <w:rFonts w:cs="Times New Roman"/>
          <w:szCs w:val="24"/>
        </w:rPr>
        <w:t xml:space="preserve">Jonathan Edwards, “The Duty of Hearkening to God’s Voice,” </w:t>
      </w:r>
      <w:r w:rsidRPr="00385A19">
        <w:rPr>
          <w:rFonts w:cs="Times New Roman"/>
          <w:i/>
          <w:szCs w:val="24"/>
        </w:rPr>
        <w:t>WJE</w:t>
      </w:r>
      <w:r>
        <w:rPr>
          <w:rFonts w:cs="Times New Roman"/>
          <w:szCs w:val="24"/>
        </w:rPr>
        <w:t xml:space="preserve">, 10:441; Edwards, “Miscellanies” No. 6, </w:t>
      </w:r>
      <w:r w:rsidRPr="00385A19">
        <w:rPr>
          <w:rFonts w:cs="Times New Roman"/>
          <w:i/>
          <w:szCs w:val="24"/>
        </w:rPr>
        <w:t>WJE</w:t>
      </w:r>
      <w:r>
        <w:rPr>
          <w:rFonts w:cs="Times New Roman"/>
          <w:szCs w:val="24"/>
        </w:rPr>
        <w:t xml:space="preserve">, 13:202-203; Jonathan Edwards, “Nothing upon Earth Can Represent the Glories of Heaven,” </w:t>
      </w:r>
      <w:r w:rsidRPr="00385A19">
        <w:rPr>
          <w:rFonts w:cs="Times New Roman"/>
          <w:i/>
          <w:szCs w:val="24"/>
        </w:rPr>
        <w:t>WJE</w:t>
      </w:r>
      <w:r>
        <w:rPr>
          <w:rFonts w:cs="Times New Roman"/>
          <w:szCs w:val="24"/>
        </w:rPr>
        <w:t xml:space="preserve">, 14:139-40; </w:t>
      </w:r>
      <w:r w:rsidRPr="00165641">
        <w:rPr>
          <w:rFonts w:cs="Times New Roman"/>
          <w:szCs w:val="24"/>
        </w:rPr>
        <w:t xml:space="preserve">Jonathan Edwards, “Divine </w:t>
      </w:r>
      <w:r>
        <w:rPr>
          <w:rFonts w:cs="Times New Roman"/>
          <w:szCs w:val="24"/>
        </w:rPr>
        <w:t xml:space="preserve">Love Alone Lasts Eternally,” </w:t>
      </w:r>
      <w:r w:rsidRPr="00385A19">
        <w:rPr>
          <w:rFonts w:cs="Times New Roman"/>
          <w:i/>
          <w:szCs w:val="24"/>
        </w:rPr>
        <w:t>WJE</w:t>
      </w:r>
      <w:r w:rsidRPr="00165641">
        <w:rPr>
          <w:rFonts w:cs="Times New Roman"/>
          <w:szCs w:val="24"/>
        </w:rPr>
        <w:t>, 8</w:t>
      </w:r>
      <w:r>
        <w:rPr>
          <w:rFonts w:cs="Times New Roman"/>
          <w:szCs w:val="24"/>
        </w:rPr>
        <w:t>:</w:t>
      </w:r>
      <w:r w:rsidRPr="00165641">
        <w:rPr>
          <w:rFonts w:cs="Times New Roman"/>
          <w:szCs w:val="24"/>
        </w:rPr>
        <w:t xml:space="preserve">363; Edwards, sermon on Psalm 119:162, Box 3, F. 189, L. 1r., </w:t>
      </w:r>
      <w:proofErr w:type="spellStart"/>
      <w:r w:rsidRPr="00165641">
        <w:rPr>
          <w:rFonts w:cs="Times New Roman"/>
          <w:szCs w:val="24"/>
        </w:rPr>
        <w:t>Beinecke</w:t>
      </w:r>
      <w:proofErr w:type="spellEnd"/>
      <w:r w:rsidRPr="00165641">
        <w:rPr>
          <w:rFonts w:cs="Times New Roman"/>
          <w:szCs w:val="24"/>
        </w:rPr>
        <w:t xml:space="preserve">; Edwards, “The Importance and Advantage of a Thorough Knowledge of </w:t>
      </w:r>
      <w:r>
        <w:rPr>
          <w:rFonts w:cs="Times New Roman"/>
          <w:szCs w:val="24"/>
        </w:rPr>
        <w:t xml:space="preserve">Divine Truth,” 38, 35; </w:t>
      </w:r>
      <w:r w:rsidRPr="00165641">
        <w:rPr>
          <w:rFonts w:cs="Times New Roman"/>
          <w:szCs w:val="24"/>
        </w:rPr>
        <w:t xml:space="preserve">Jonathan Edwards, sermon on 1 Cor. 2:11-13, Box 10, F. 719, L. 3v., </w:t>
      </w:r>
      <w:proofErr w:type="spellStart"/>
      <w:r w:rsidRPr="00165641">
        <w:rPr>
          <w:rFonts w:cs="Times New Roman"/>
          <w:szCs w:val="24"/>
        </w:rPr>
        <w:t>Beinecke</w:t>
      </w:r>
      <w:proofErr w:type="spellEnd"/>
      <w:r w:rsidRPr="00165641">
        <w:rPr>
          <w:rFonts w:cs="Times New Roman"/>
          <w:szCs w:val="24"/>
        </w:rPr>
        <w:t xml:space="preserve">; Jonathan Edwards, sermon on Matthew 13:23, Box 6, F. 473, L. 22r., </w:t>
      </w:r>
      <w:proofErr w:type="spellStart"/>
      <w:r w:rsidRPr="00165641">
        <w:rPr>
          <w:rFonts w:cs="Times New Roman"/>
          <w:szCs w:val="24"/>
        </w:rPr>
        <w:t>Beinecke</w:t>
      </w:r>
      <w:proofErr w:type="spellEnd"/>
      <w:r w:rsidRPr="00165641">
        <w:rPr>
          <w:rFonts w:cs="Times New Roman"/>
          <w:szCs w:val="24"/>
        </w:rPr>
        <w:t xml:space="preserve">; Jonathan Edwards, </w:t>
      </w:r>
      <w:r w:rsidRPr="00165641">
        <w:rPr>
          <w:rFonts w:cs="Times New Roman"/>
          <w:i/>
          <w:szCs w:val="24"/>
        </w:rPr>
        <w:t>Religious Affections</w:t>
      </w:r>
      <w:r w:rsidRPr="00165641">
        <w:rPr>
          <w:rFonts w:cs="Times New Roman"/>
          <w:szCs w:val="24"/>
        </w:rPr>
        <w:t>,</w:t>
      </w:r>
      <w:r>
        <w:rPr>
          <w:rFonts w:cs="Times New Roman"/>
          <w:szCs w:val="24"/>
        </w:rPr>
        <w:t xml:space="preserve"> </w:t>
      </w:r>
      <w:r w:rsidRPr="00385A19">
        <w:rPr>
          <w:rFonts w:cs="Times New Roman"/>
          <w:i/>
          <w:szCs w:val="24"/>
        </w:rPr>
        <w:t>WJE</w:t>
      </w:r>
      <w:r>
        <w:rPr>
          <w:rFonts w:cs="Times New Roman"/>
          <w:szCs w:val="24"/>
        </w:rPr>
        <w:t xml:space="preserve">, </w:t>
      </w:r>
      <w:r w:rsidRPr="00165641">
        <w:rPr>
          <w:rFonts w:cs="Times New Roman"/>
          <w:szCs w:val="24"/>
        </w:rPr>
        <w:t>2</w:t>
      </w:r>
      <w:r>
        <w:rPr>
          <w:rFonts w:cs="Times New Roman"/>
          <w:szCs w:val="24"/>
        </w:rPr>
        <w:t>:</w:t>
      </w:r>
      <w:r w:rsidRPr="00165641">
        <w:rPr>
          <w:rFonts w:cs="Times New Roman"/>
          <w:szCs w:val="24"/>
        </w:rPr>
        <w:t>438; and Edwards,</w:t>
      </w:r>
      <w:r>
        <w:rPr>
          <w:rFonts w:cs="Times New Roman"/>
          <w:szCs w:val="24"/>
        </w:rPr>
        <w:t xml:space="preserve"> “Miscellanies” No. 202, </w:t>
      </w:r>
      <w:r w:rsidRPr="00385A19">
        <w:rPr>
          <w:rFonts w:cs="Times New Roman"/>
          <w:i/>
          <w:szCs w:val="24"/>
        </w:rPr>
        <w:t>WJE</w:t>
      </w:r>
      <w:r w:rsidRPr="00165641">
        <w:rPr>
          <w:rFonts w:cs="Times New Roman"/>
          <w:szCs w:val="24"/>
        </w:rPr>
        <w:t>, 13</w:t>
      </w:r>
      <w:r>
        <w:rPr>
          <w:rFonts w:cs="Times New Roman"/>
          <w:szCs w:val="24"/>
        </w:rPr>
        <w:t>:</w:t>
      </w:r>
      <w:r w:rsidRPr="00165641">
        <w:rPr>
          <w:rFonts w:cs="Times New Roman"/>
          <w:szCs w:val="24"/>
        </w:rPr>
        <w:t>202.</w:t>
      </w:r>
      <w:r>
        <w:rPr>
          <w:rFonts w:cs="Times New Roman"/>
          <w:szCs w:val="24"/>
        </w:rPr>
        <w:t xml:space="preserve"> For more on Edwards’ doctrine of Scripture, see Schweitzer, </w:t>
      </w:r>
      <w:r w:rsidRPr="00EB57BC">
        <w:rPr>
          <w:rFonts w:cs="Times New Roman"/>
          <w:i/>
          <w:szCs w:val="24"/>
        </w:rPr>
        <w:t>God Is a Communicative Being</w:t>
      </w:r>
      <w:r>
        <w:rPr>
          <w:rFonts w:cs="Times New Roman"/>
          <w:szCs w:val="24"/>
        </w:rPr>
        <w:t xml:space="preserve">, 81-112; and </w:t>
      </w:r>
      <w:proofErr w:type="spellStart"/>
      <w:r>
        <w:rPr>
          <w:rFonts w:cs="Times New Roman"/>
          <w:szCs w:val="24"/>
        </w:rPr>
        <w:t>McClymond</w:t>
      </w:r>
      <w:proofErr w:type="spellEnd"/>
      <w:r>
        <w:rPr>
          <w:rFonts w:cs="Times New Roman"/>
          <w:szCs w:val="24"/>
        </w:rPr>
        <w:t xml:space="preserve"> and McDermott, </w:t>
      </w:r>
      <w:r w:rsidRPr="00EB57BC">
        <w:rPr>
          <w:rFonts w:cs="Times New Roman"/>
          <w:i/>
          <w:szCs w:val="24"/>
        </w:rPr>
        <w:t>The Theology of Jonathan Edwards</w:t>
      </w:r>
      <w:r>
        <w:rPr>
          <w:rFonts w:cs="Times New Roman"/>
          <w:szCs w:val="24"/>
        </w:rPr>
        <w:t>, 130-48.</w:t>
      </w:r>
    </w:p>
  </w:endnote>
  <w:endnote w:id="2">
    <w:p w:rsidR="006A622E" w:rsidRDefault="006A622E" w:rsidP="001B1A2D">
      <w:pPr>
        <w:pStyle w:val="EndnoteText"/>
        <w:spacing w:line="480" w:lineRule="auto"/>
      </w:pPr>
      <w:r>
        <w:rPr>
          <w:rStyle w:val="EndnoteReference"/>
        </w:rPr>
        <w:endnoteRef/>
      </w:r>
      <w:r>
        <w:t xml:space="preserve"> For examples of this language, see </w:t>
      </w:r>
      <w:r w:rsidRPr="00385A19">
        <w:rPr>
          <w:i/>
        </w:rPr>
        <w:t>WJE</w:t>
      </w:r>
      <w:r>
        <w:t xml:space="preserve">, 2:457; 4:228, 380, 481; 15:231, 518; </w:t>
      </w:r>
      <w:r w:rsidRPr="00165641">
        <w:rPr>
          <w:rFonts w:cs="Times New Roman"/>
          <w:szCs w:val="24"/>
        </w:rPr>
        <w:t>17</w:t>
      </w:r>
      <w:r>
        <w:rPr>
          <w:rFonts w:cs="Times New Roman"/>
          <w:szCs w:val="24"/>
        </w:rPr>
        <w:t>:</w:t>
      </w:r>
      <w:r w:rsidRPr="00165641">
        <w:rPr>
          <w:rFonts w:cs="Times New Roman"/>
          <w:szCs w:val="24"/>
        </w:rPr>
        <w:t>180;</w:t>
      </w:r>
      <w:r>
        <w:rPr>
          <w:rFonts w:cs="Times New Roman"/>
          <w:szCs w:val="24"/>
        </w:rPr>
        <w:t xml:space="preserve"> 18:236; 19:307; 24:513; Edwards, sermon on Luke 10:38-42 (July 1754), Box 7, F. 560, L. 6v., </w:t>
      </w:r>
      <w:proofErr w:type="spellStart"/>
      <w:r>
        <w:rPr>
          <w:rFonts w:cs="Times New Roman"/>
          <w:szCs w:val="24"/>
        </w:rPr>
        <w:t>Beinecke</w:t>
      </w:r>
      <w:proofErr w:type="spellEnd"/>
      <w:r>
        <w:rPr>
          <w:rFonts w:cs="Times New Roman"/>
          <w:szCs w:val="24"/>
        </w:rPr>
        <w:t xml:space="preserve">; and Jonathan Edwards, sermon on 1 Corinthians 2:11-13 (May 7, 1740, at the “ordination of Mr. Billing”), Box 10, F. 719, L. 3v., </w:t>
      </w:r>
      <w:proofErr w:type="spellStart"/>
      <w:r>
        <w:rPr>
          <w:rFonts w:cs="Times New Roman"/>
          <w:szCs w:val="24"/>
        </w:rPr>
        <w:t>Beinecke</w:t>
      </w:r>
      <w:proofErr w:type="spellEnd"/>
      <w:r>
        <w:rPr>
          <w:rFonts w:cs="Times New Roman"/>
          <w:szCs w:val="24"/>
        </w:rPr>
        <w:t>.</w:t>
      </w:r>
    </w:p>
  </w:endnote>
  <w:endnote w:id="3">
    <w:p w:rsidR="006A622E" w:rsidRDefault="006A622E" w:rsidP="000369AA">
      <w:pPr>
        <w:pStyle w:val="EndnoteText"/>
        <w:spacing w:line="480" w:lineRule="auto"/>
      </w:pPr>
      <w:r>
        <w:rPr>
          <w:rStyle w:val="EndnoteReference"/>
        </w:rPr>
        <w:endnoteRef/>
      </w:r>
      <w:r>
        <w:t xml:space="preserve"> In the “Blank Bible,” at 2 Timothy 3:16-17, Edwards wrote merely “See </w:t>
      </w:r>
      <w:proofErr w:type="spellStart"/>
      <w:r>
        <w:t>Mastricht</w:t>
      </w:r>
      <w:proofErr w:type="spellEnd"/>
      <w:r>
        <w:t xml:space="preserve">, pp. 17-18,” a reference to </w:t>
      </w:r>
      <w:proofErr w:type="spellStart"/>
      <w:r>
        <w:t>Mastricht</w:t>
      </w:r>
      <w:proofErr w:type="spellEnd"/>
      <w:r>
        <w:t xml:space="preserve"> on holy Scripture (“</w:t>
      </w:r>
      <w:r w:rsidRPr="000369AA">
        <w:rPr>
          <w:i/>
        </w:rPr>
        <w:t>De Sacra Scriptura</w:t>
      </w:r>
      <w:r>
        <w:t xml:space="preserve">”) in </w:t>
      </w:r>
      <w:proofErr w:type="spellStart"/>
      <w:r w:rsidRPr="000369AA">
        <w:rPr>
          <w:i/>
        </w:rPr>
        <w:t>Theoretico-Practica</w:t>
      </w:r>
      <w:proofErr w:type="spellEnd"/>
      <w:r w:rsidRPr="000369AA">
        <w:rPr>
          <w:i/>
        </w:rPr>
        <w:t xml:space="preserve"> </w:t>
      </w:r>
      <w:proofErr w:type="spellStart"/>
      <w:r w:rsidRPr="000369AA">
        <w:rPr>
          <w:i/>
        </w:rPr>
        <w:t>Theologia</w:t>
      </w:r>
      <w:proofErr w:type="spellEnd"/>
      <w:r>
        <w:t xml:space="preserve">, 17-18. See </w:t>
      </w:r>
      <w:r w:rsidRPr="00385A19">
        <w:rPr>
          <w:i/>
        </w:rPr>
        <w:t>WJE</w:t>
      </w:r>
      <w:r>
        <w:t xml:space="preserve">, 24:1133. Edwards did not deem his own doctrine of biblical inspiration </w:t>
      </w:r>
      <w:r w:rsidRPr="007D755A">
        <w:rPr>
          <w:i/>
        </w:rPr>
        <w:t>sui generis</w:t>
      </w:r>
      <w:r>
        <w:t xml:space="preserve"> or unusual. In fact, the only sermon he preached on 2 Timothy 3:16 foregoes discussion of the manner of the inspiration Scripture, focusing rather on the theme that there “must be some Word of God. </w:t>
      </w:r>
      <w:proofErr w:type="spellStart"/>
      <w:r>
        <w:t>‘Tis</w:t>
      </w:r>
      <w:proofErr w:type="spellEnd"/>
      <w:r>
        <w:t xml:space="preserve"> unreasonable to think that God would always keep silence and never say anything to mankind. . . .  </w:t>
      </w:r>
      <w:proofErr w:type="gramStart"/>
      <w:r>
        <w:t>how</w:t>
      </w:r>
      <w:proofErr w:type="gramEnd"/>
      <w:r>
        <w:t xml:space="preserve"> unreasonable is it to suppose that He should be a King and never say anything to His subjects. . . . </w:t>
      </w:r>
      <w:proofErr w:type="gramStart"/>
      <w:r>
        <w:t>be</w:t>
      </w:r>
      <w:proofErr w:type="gramEnd"/>
      <w:r>
        <w:t xml:space="preserve"> a King and never tell them what His will or what His commands are, that His subjects may obey Him,” etc. See Edwards, sermon on 2 Timothy 3:16, in </w:t>
      </w:r>
      <w:r w:rsidRPr="007D755A">
        <w:rPr>
          <w:i/>
        </w:rPr>
        <w:t>Selections from the Unpublished Writings of Jonathan Edwards of America</w:t>
      </w:r>
      <w:r>
        <w:t xml:space="preserve">, ed. </w:t>
      </w:r>
      <w:proofErr w:type="spellStart"/>
      <w:r>
        <w:t>Grosart</w:t>
      </w:r>
      <w:proofErr w:type="spellEnd"/>
      <w:r>
        <w:t xml:space="preserve">, 191. For more on </w:t>
      </w:r>
      <w:proofErr w:type="spellStart"/>
      <w:r>
        <w:t>Mastricht’s</w:t>
      </w:r>
      <w:proofErr w:type="spellEnd"/>
      <w:r>
        <w:t xml:space="preserve"> view of Scripture, see </w:t>
      </w:r>
      <w:proofErr w:type="spellStart"/>
      <w:r>
        <w:t>Neele</w:t>
      </w:r>
      <w:proofErr w:type="spellEnd"/>
      <w:r>
        <w:t xml:space="preserve">, </w:t>
      </w:r>
      <w:r w:rsidRPr="0098456D">
        <w:rPr>
          <w:i/>
        </w:rPr>
        <w:t>The Art of Living to God</w:t>
      </w:r>
      <w:r>
        <w:t xml:space="preserve">, 97-101; and </w:t>
      </w:r>
      <w:proofErr w:type="spellStart"/>
      <w:r>
        <w:t>Aza</w:t>
      </w:r>
      <w:proofErr w:type="spellEnd"/>
      <w:r>
        <w:t xml:space="preserve"> </w:t>
      </w:r>
      <w:proofErr w:type="spellStart"/>
      <w:r>
        <w:t>Goudriaan</w:t>
      </w:r>
      <w:proofErr w:type="spellEnd"/>
      <w:r>
        <w:t xml:space="preserve">, </w:t>
      </w:r>
      <w:r w:rsidRPr="003108C1">
        <w:rPr>
          <w:i/>
        </w:rPr>
        <w:t xml:space="preserve">Reformed Orthodoxy and Philosophy, 1625-1750: </w:t>
      </w:r>
      <w:proofErr w:type="spellStart"/>
      <w:r w:rsidRPr="003108C1">
        <w:rPr>
          <w:i/>
        </w:rPr>
        <w:t>Gisbertus</w:t>
      </w:r>
      <w:proofErr w:type="spellEnd"/>
      <w:r w:rsidRPr="003108C1">
        <w:rPr>
          <w:i/>
        </w:rPr>
        <w:t xml:space="preserve"> </w:t>
      </w:r>
      <w:proofErr w:type="spellStart"/>
      <w:r w:rsidRPr="003108C1">
        <w:rPr>
          <w:i/>
        </w:rPr>
        <w:t>Voetius</w:t>
      </w:r>
      <w:proofErr w:type="spellEnd"/>
      <w:r w:rsidRPr="003108C1">
        <w:rPr>
          <w:i/>
        </w:rPr>
        <w:t xml:space="preserve">, </w:t>
      </w:r>
      <w:proofErr w:type="spellStart"/>
      <w:r w:rsidRPr="003108C1">
        <w:rPr>
          <w:i/>
        </w:rPr>
        <w:t>Petrus</w:t>
      </w:r>
      <w:proofErr w:type="spellEnd"/>
      <w:r w:rsidRPr="003108C1">
        <w:rPr>
          <w:i/>
        </w:rPr>
        <w:t xml:space="preserve"> van </w:t>
      </w:r>
      <w:proofErr w:type="spellStart"/>
      <w:r w:rsidRPr="003108C1">
        <w:rPr>
          <w:i/>
        </w:rPr>
        <w:t>Mastricht</w:t>
      </w:r>
      <w:proofErr w:type="spellEnd"/>
      <w:r w:rsidRPr="003108C1">
        <w:rPr>
          <w:i/>
        </w:rPr>
        <w:t xml:space="preserve">, and </w:t>
      </w:r>
      <w:proofErr w:type="spellStart"/>
      <w:r w:rsidRPr="003108C1">
        <w:rPr>
          <w:i/>
        </w:rPr>
        <w:t>Anthonius</w:t>
      </w:r>
      <w:proofErr w:type="spellEnd"/>
      <w:r w:rsidRPr="003108C1">
        <w:rPr>
          <w:i/>
        </w:rPr>
        <w:t xml:space="preserve"> </w:t>
      </w:r>
      <w:proofErr w:type="spellStart"/>
      <w:r w:rsidRPr="003108C1">
        <w:rPr>
          <w:i/>
        </w:rPr>
        <w:t>Driessen</w:t>
      </w:r>
      <w:proofErr w:type="spellEnd"/>
      <w:r>
        <w:t>, Brill’s Series in Church History (Leiden: Brill, 2006), 54-65.</w:t>
      </w:r>
    </w:p>
  </w:endnote>
  <w:endnote w:id="4">
    <w:p w:rsidR="006A622E" w:rsidRDefault="006A622E" w:rsidP="00481B2A">
      <w:pPr>
        <w:pStyle w:val="EndnoteText"/>
        <w:spacing w:line="480" w:lineRule="auto"/>
      </w:pPr>
      <w:r>
        <w:rPr>
          <w:rStyle w:val="EndnoteReference"/>
        </w:rPr>
        <w:endnoteRef/>
      </w:r>
      <w:r>
        <w:t xml:space="preserve"> See Edwards’ note at 1 Chronicles 28:19, “Blank Bible,” </w:t>
      </w:r>
      <w:r w:rsidRPr="00385A19">
        <w:rPr>
          <w:i/>
        </w:rPr>
        <w:t>WJE</w:t>
      </w:r>
      <w:r>
        <w:t xml:space="preserve">, 24:410, in which he quotes the first of Owen’s five volumes on the work of the Holy Spirit, </w:t>
      </w:r>
      <w:r w:rsidRPr="00481B2A">
        <w:rPr>
          <w:rFonts w:cs="Times New Roman"/>
          <w:i/>
        </w:rPr>
        <w:t>ΠΝΕΥΜΑΤΟΛΟΓΙΑ</w:t>
      </w:r>
      <w:r w:rsidRPr="00481B2A">
        <w:rPr>
          <w:i/>
        </w:rPr>
        <w:t>; or, A Discourse Concerning the Holy Spirit. Wherein an Account Is Given of His Name, Nature, Personality, Dispensation, Operations, and Effects</w:t>
      </w:r>
      <w:r>
        <w:t xml:space="preserve"> (London: J. Darby for Nathaniel Ponder, 1674), 105. According to </w:t>
      </w:r>
      <w:proofErr w:type="spellStart"/>
      <w:r>
        <w:t>Kapic</w:t>
      </w:r>
      <w:proofErr w:type="spellEnd"/>
      <w:r>
        <w:t xml:space="preserve">, “Owen, John (1616-1683),” in </w:t>
      </w:r>
      <w:proofErr w:type="spellStart"/>
      <w:r>
        <w:t>McKim</w:t>
      </w:r>
      <w:proofErr w:type="spellEnd"/>
      <w:r>
        <w:t xml:space="preserve">, ed., </w:t>
      </w:r>
      <w:r w:rsidRPr="00F50CC5">
        <w:rPr>
          <w:i/>
        </w:rPr>
        <w:t>Dictionary of Major Biblical Interpreters</w:t>
      </w:r>
      <w:r>
        <w:t xml:space="preserve">, “one cannot appreciate </w:t>
      </w:r>
      <w:proofErr w:type="spellStart"/>
      <w:r>
        <w:t>Owen’s</w:t>
      </w:r>
      <w:proofErr w:type="spellEnd"/>
      <w:r>
        <w:t xml:space="preserve"> approach to Scripture and interpretation without focusing on his view of the Holy Spirit’s activity in the formation of the Scriptures and in the reception of the Scriptures by their readers” (796), a comment applicable to Edwards as well.</w:t>
      </w:r>
    </w:p>
  </w:endnote>
  <w:endnote w:id="5">
    <w:p w:rsidR="006A622E" w:rsidRDefault="006A622E" w:rsidP="00B96A05">
      <w:pPr>
        <w:pStyle w:val="EndnoteText"/>
        <w:spacing w:line="480" w:lineRule="auto"/>
      </w:pPr>
      <w:r>
        <w:rPr>
          <w:rStyle w:val="EndnoteReference"/>
        </w:rPr>
        <w:endnoteRef/>
      </w:r>
      <w:r>
        <w:t xml:space="preserve"> See, for example, Lewis </w:t>
      </w:r>
      <w:proofErr w:type="spellStart"/>
      <w:r>
        <w:t>Bayly</w:t>
      </w:r>
      <w:proofErr w:type="spellEnd"/>
      <w:r>
        <w:t xml:space="preserve">, </w:t>
      </w:r>
      <w:r w:rsidRPr="00FE66B3">
        <w:rPr>
          <w:i/>
        </w:rPr>
        <w:t xml:space="preserve">The Practice of </w:t>
      </w:r>
      <w:proofErr w:type="spellStart"/>
      <w:r w:rsidRPr="00FE66B3">
        <w:rPr>
          <w:i/>
        </w:rPr>
        <w:t>Pietie</w:t>
      </w:r>
      <w:proofErr w:type="spellEnd"/>
      <w:r w:rsidRPr="00FE66B3">
        <w:rPr>
          <w:i/>
        </w:rPr>
        <w:t xml:space="preserve">: Directing a Christian How to </w:t>
      </w:r>
      <w:proofErr w:type="spellStart"/>
      <w:r w:rsidRPr="00FE66B3">
        <w:rPr>
          <w:i/>
        </w:rPr>
        <w:t>Walke</w:t>
      </w:r>
      <w:proofErr w:type="spellEnd"/>
      <w:r w:rsidRPr="00FE66B3">
        <w:rPr>
          <w:i/>
        </w:rPr>
        <w:t xml:space="preserve"> That He May Please God</w:t>
      </w:r>
      <w:r>
        <w:t>, 17</w:t>
      </w:r>
      <w:r w:rsidRPr="008F2BF8">
        <w:rPr>
          <w:vertAlign w:val="superscript"/>
        </w:rPr>
        <w:t>th</w:t>
      </w:r>
      <w:r>
        <w:t xml:space="preserve"> ed. (London: Robert </w:t>
      </w:r>
      <w:proofErr w:type="spellStart"/>
      <w:r>
        <w:t>Allott</w:t>
      </w:r>
      <w:proofErr w:type="spellEnd"/>
      <w:r>
        <w:t xml:space="preserve">, 1616), who said the content of the canon “is </w:t>
      </w:r>
      <w:proofErr w:type="spellStart"/>
      <w:r>
        <w:t>indited</w:t>
      </w:r>
      <w:proofErr w:type="spellEnd"/>
      <w:r>
        <w:t xml:space="preserve"> by the Holy Ghost” (248); and Edwards’ own copy of Robert Millar, </w:t>
      </w:r>
      <w:r w:rsidRPr="00FE66B3">
        <w:rPr>
          <w:i/>
        </w:rPr>
        <w:t>The History of the Propagation of Christianity, and Overthrow of Paganism . . .</w:t>
      </w:r>
      <w:r>
        <w:t xml:space="preserve">, 2 vols., 3d ed. (London: A. Millar, 1731), held in the Firestone Library: “Who but an infinitely Holy God could </w:t>
      </w:r>
      <w:proofErr w:type="spellStart"/>
      <w:r>
        <w:t>endite</w:t>
      </w:r>
      <w:proofErr w:type="spellEnd"/>
      <w:r>
        <w:t xml:space="preserve"> such sublime and pure Doctrine? Could foretell in the Old Testament the miracles that Christ did in the New? Or could </w:t>
      </w:r>
      <w:proofErr w:type="spellStart"/>
      <w:r>
        <w:t>prophesie</w:t>
      </w:r>
      <w:proofErr w:type="spellEnd"/>
      <w:r>
        <w:t xml:space="preserve"> of all the great Events that came to pass in the church of God, with such infallible certainty? These Things so recorded in the sacred Writings, are Witnesses beyond all Exception, of a Mission from Heaven, and of Divine Inspiration” (1:123).</w:t>
      </w:r>
    </w:p>
  </w:endnote>
  <w:endnote w:id="6">
    <w:p w:rsidR="006A622E" w:rsidRDefault="006A622E" w:rsidP="00C03218">
      <w:pPr>
        <w:pStyle w:val="EndnoteText"/>
        <w:spacing w:line="480" w:lineRule="auto"/>
      </w:pPr>
      <w:r>
        <w:rPr>
          <w:rStyle w:val="EndnoteReference"/>
        </w:rPr>
        <w:endnoteRef/>
      </w:r>
      <w:r>
        <w:t xml:space="preserve"> Ames, </w:t>
      </w:r>
      <w:proofErr w:type="gramStart"/>
      <w:r w:rsidRPr="006429C4">
        <w:rPr>
          <w:i/>
        </w:rPr>
        <w:t>The</w:t>
      </w:r>
      <w:proofErr w:type="gramEnd"/>
      <w:r w:rsidRPr="006429C4">
        <w:rPr>
          <w:i/>
        </w:rPr>
        <w:t xml:space="preserve"> Marrow of Theology</w:t>
      </w:r>
      <w:r>
        <w:t xml:space="preserve">, 186. As Millar added later in </w:t>
      </w:r>
      <w:r w:rsidRPr="006429C4">
        <w:rPr>
          <w:i/>
        </w:rPr>
        <w:t>The History of the Propagation of Christianity</w:t>
      </w:r>
      <w:r>
        <w:t>, a work that Edwards owned: “In the whole compiling of their sacred Writings, the Divine Spirit not only immediately suggested and dictated to them such Things as were Matters of pure Revelation; but he illuminated their Minds in the several Doctrines and prophetical Truths they delivered in Writing; he refreshed their Memories as to Things they knew in a common Way; he helped to bring forth Things divinely impressed on their Imagination; and so conducted them in all their Composures, as they neither omitted any Thing he thought necessary or expedient, nor inserted any Thing but what would serve his Purpose; but selected these Things he knew would be most profitable for Doctrine, Reproof, Correction and Instruction to his People, form one Age to another” (1:122).</w:t>
      </w:r>
    </w:p>
  </w:endnote>
  <w:endnote w:id="7">
    <w:p w:rsidR="006A622E" w:rsidRDefault="006A622E" w:rsidP="005000E3">
      <w:pPr>
        <w:pStyle w:val="EndnoteText"/>
        <w:spacing w:line="480" w:lineRule="auto"/>
      </w:pPr>
      <w:r>
        <w:rPr>
          <w:rStyle w:val="EndnoteReference"/>
        </w:rPr>
        <w:endnoteRef/>
      </w:r>
      <w:r>
        <w:t xml:space="preserve"> </w:t>
      </w:r>
      <w:r w:rsidRPr="00385A19">
        <w:rPr>
          <w:i/>
        </w:rPr>
        <w:t>WJE</w:t>
      </w:r>
      <w:r>
        <w:t>, 9:365, and</w:t>
      </w:r>
      <w:r w:rsidRPr="00165641">
        <w:rPr>
          <w:rFonts w:cs="Times New Roman"/>
          <w:szCs w:val="24"/>
        </w:rPr>
        <w:t xml:space="preserve"> 14</w:t>
      </w:r>
      <w:r>
        <w:rPr>
          <w:rFonts w:cs="Times New Roman"/>
          <w:szCs w:val="24"/>
        </w:rPr>
        <w:t xml:space="preserve">:265-66. Edwards thought the whole New Testament was written by the apostles, “excepting the writing of Mark and Luke, who were companions of the apostles and wrote under their eye: Mark of the apostle Peter, and Luke [under that of] Paul.” See </w:t>
      </w:r>
      <w:r w:rsidRPr="00385A19">
        <w:rPr>
          <w:rFonts w:cs="Times New Roman"/>
          <w:i/>
          <w:szCs w:val="24"/>
        </w:rPr>
        <w:t>WJE</w:t>
      </w:r>
      <w:r>
        <w:rPr>
          <w:rFonts w:cs="Times New Roman"/>
          <w:szCs w:val="24"/>
        </w:rPr>
        <w:t xml:space="preserve">, 25:289. As is seen in much of Edwards’ preaching and commentary on Hebrews, he believed that St. Paul penned that long-disputed book (which was written anonymously). </w:t>
      </w:r>
      <w:r w:rsidR="00AA4009">
        <w:rPr>
          <w:rFonts w:cs="Times New Roman"/>
          <w:szCs w:val="24"/>
        </w:rPr>
        <w:t>And he was sure that all the apostles were inspired by the Spirit as they wrote what became the New Testament: “</w:t>
      </w:r>
      <w:proofErr w:type="spellStart"/>
      <w:r w:rsidR="00AA4009">
        <w:rPr>
          <w:rFonts w:cs="Times New Roman"/>
          <w:szCs w:val="24"/>
        </w:rPr>
        <w:t>‘Tis</w:t>
      </w:r>
      <w:proofErr w:type="spellEnd"/>
      <w:r w:rsidR="00AA4009">
        <w:rPr>
          <w:rFonts w:cs="Times New Roman"/>
          <w:szCs w:val="24"/>
        </w:rPr>
        <w:t xml:space="preserve"> </w:t>
      </w:r>
      <w:proofErr w:type="gramStart"/>
      <w:r w:rsidR="00AA4009">
        <w:rPr>
          <w:rFonts w:cs="Times New Roman"/>
          <w:szCs w:val="24"/>
        </w:rPr>
        <w:t>an</w:t>
      </w:r>
      <w:proofErr w:type="gramEnd"/>
      <w:r w:rsidR="00AA4009">
        <w:rPr>
          <w:rFonts w:cs="Times New Roman"/>
          <w:szCs w:val="24"/>
        </w:rPr>
        <w:t xml:space="preserve"> evidence that the apostles had their doctrine from the inspiration of some invisible guide and instructor, that there was such a vast and apparent difference made in them at once after Pentecost. They were illiterate, simple, undesigning, ignorant men before; but afterward, how do they talk in their speeches and epistles! They don’t speak as being anything at a loss about the scheme of salvation and divine gospel mysteries. With what </w:t>
      </w:r>
      <w:proofErr w:type="spellStart"/>
      <w:r w:rsidR="00AA4009">
        <w:rPr>
          <w:rFonts w:cs="Times New Roman"/>
          <w:szCs w:val="24"/>
        </w:rPr>
        <w:t>positiveness</w:t>
      </w:r>
      <w:proofErr w:type="spellEnd"/>
      <w:r w:rsidR="00AA4009">
        <w:rPr>
          <w:rFonts w:cs="Times New Roman"/>
          <w:szCs w:val="24"/>
        </w:rPr>
        <w:t xml:space="preserve"> and authority do they teach, in how learned, understanding a manner! How came Paul by his schemes and by all his knowledge of the Christian doctrines and mysteries, immediately upon his conversion? He was evidently under the guidance and influence of some Spirit in his teaching.” Edwards, “Miscellanies” No. 465, </w:t>
      </w:r>
      <w:r w:rsidR="00AA4009" w:rsidRPr="00AA4009">
        <w:rPr>
          <w:rFonts w:cs="Times New Roman"/>
          <w:i/>
          <w:szCs w:val="24"/>
        </w:rPr>
        <w:t>WJE</w:t>
      </w:r>
      <w:r w:rsidR="00AA4009">
        <w:rPr>
          <w:rFonts w:cs="Times New Roman"/>
          <w:szCs w:val="24"/>
        </w:rPr>
        <w:t xml:space="preserve">, 13:507. </w:t>
      </w:r>
      <w:r>
        <w:rPr>
          <w:rFonts w:cs="Times New Roman"/>
          <w:szCs w:val="24"/>
        </w:rPr>
        <w:t xml:space="preserve">For more on Edwards and the inspiration of Scripture, see Brown, </w:t>
      </w:r>
      <w:r w:rsidRPr="00D34FE9">
        <w:rPr>
          <w:rFonts w:cs="Times New Roman"/>
          <w:i/>
          <w:szCs w:val="24"/>
        </w:rPr>
        <w:t>Jonathan Edwards and the Bible</w:t>
      </w:r>
      <w:r>
        <w:rPr>
          <w:rFonts w:cs="Times New Roman"/>
          <w:szCs w:val="24"/>
        </w:rPr>
        <w:t>, 103-106.</w:t>
      </w:r>
    </w:p>
  </w:endnote>
  <w:endnote w:id="8">
    <w:p w:rsidR="006A622E" w:rsidRDefault="006A622E" w:rsidP="00535C60">
      <w:pPr>
        <w:pStyle w:val="EndnoteText"/>
        <w:spacing w:line="480" w:lineRule="auto"/>
      </w:pPr>
      <w:r>
        <w:rPr>
          <w:rStyle w:val="EndnoteReference"/>
        </w:rPr>
        <w:endnoteRef/>
      </w:r>
      <w:r>
        <w:t xml:space="preserve"> See esp. Calvin’s </w:t>
      </w:r>
      <w:r w:rsidRPr="00535C60">
        <w:rPr>
          <w:i/>
        </w:rPr>
        <w:t>Institutes</w:t>
      </w:r>
      <w:r>
        <w:t>, 1.7.5.</w:t>
      </w:r>
    </w:p>
  </w:endnote>
  <w:endnote w:id="9">
    <w:p w:rsidR="006A622E" w:rsidRDefault="006A622E" w:rsidP="00245CC9">
      <w:pPr>
        <w:pStyle w:val="EndnoteText"/>
        <w:spacing w:line="480" w:lineRule="auto"/>
      </w:pPr>
      <w:r>
        <w:rPr>
          <w:rStyle w:val="EndnoteReference"/>
        </w:rPr>
        <w:endnoteRef/>
      </w:r>
      <w:r>
        <w:t xml:space="preserve"> See the final paragraph of the “Preface” to </w:t>
      </w:r>
      <w:r w:rsidRPr="00065A5D">
        <w:rPr>
          <w:i/>
        </w:rPr>
        <w:t>The Bay Psalm Book: A Facsimile Reprint of the First Edition of 1640</w:t>
      </w:r>
      <w:r>
        <w:t xml:space="preserve"> (Chicago: University of Chicago Press, 1956), written anonymously but said to have been penned by John Cotton: “If therefore the verses are not </w:t>
      </w:r>
      <w:proofErr w:type="spellStart"/>
      <w:r>
        <w:t>alwayes</w:t>
      </w:r>
      <w:proofErr w:type="spellEnd"/>
      <w:r>
        <w:t xml:space="preserve"> so smooth and elegant as some may desire or expect; let them consider that Gods Altar needs not our </w:t>
      </w:r>
      <w:proofErr w:type="spellStart"/>
      <w:r>
        <w:t>pollishings</w:t>
      </w:r>
      <w:proofErr w:type="spellEnd"/>
      <w:r>
        <w:t xml:space="preserve">: Ex. 20. For wee have respected rather a </w:t>
      </w:r>
      <w:proofErr w:type="spellStart"/>
      <w:r>
        <w:t>plaine</w:t>
      </w:r>
      <w:proofErr w:type="spellEnd"/>
      <w:r>
        <w:t xml:space="preserve"> translation, then to smooth our verses with the </w:t>
      </w:r>
      <w:proofErr w:type="spellStart"/>
      <w:r>
        <w:t>sweetnes</w:t>
      </w:r>
      <w:proofErr w:type="spellEnd"/>
      <w:r>
        <w:t xml:space="preserve"> of any paraphrase, and </w:t>
      </w:r>
      <w:proofErr w:type="spellStart"/>
      <w:r>
        <w:t>soe</w:t>
      </w:r>
      <w:proofErr w:type="spellEnd"/>
      <w:r>
        <w:t xml:space="preserve"> have attended Conscience rather then Elegance, fidelity rather then poetry, in translating the </w:t>
      </w:r>
      <w:proofErr w:type="spellStart"/>
      <w:r>
        <w:t>hebrew</w:t>
      </w:r>
      <w:proofErr w:type="spellEnd"/>
      <w:r>
        <w:t xml:space="preserve"> words into </w:t>
      </w:r>
      <w:proofErr w:type="spellStart"/>
      <w:r>
        <w:t>english</w:t>
      </w:r>
      <w:proofErr w:type="spellEnd"/>
      <w:r>
        <w:t xml:space="preserve"> language, and </w:t>
      </w:r>
      <w:proofErr w:type="spellStart"/>
      <w:r>
        <w:t>Davids</w:t>
      </w:r>
      <w:proofErr w:type="spellEnd"/>
      <w:r>
        <w:t xml:space="preserve"> poetry into </w:t>
      </w:r>
      <w:proofErr w:type="spellStart"/>
      <w:r>
        <w:t>english</w:t>
      </w:r>
      <w:proofErr w:type="spellEnd"/>
      <w:r>
        <w:t xml:space="preserve"> </w:t>
      </w:r>
      <w:proofErr w:type="spellStart"/>
      <w:r>
        <w:t>meetre</w:t>
      </w:r>
      <w:proofErr w:type="spellEnd"/>
      <w:r>
        <w:t xml:space="preserve">; that </w:t>
      </w:r>
      <w:proofErr w:type="spellStart"/>
      <w:r>
        <w:t>soe</w:t>
      </w:r>
      <w:proofErr w:type="spellEnd"/>
      <w:r>
        <w:t xml:space="preserve"> wee may sing in </w:t>
      </w:r>
      <w:proofErr w:type="spellStart"/>
      <w:r>
        <w:t>Sion</w:t>
      </w:r>
      <w:proofErr w:type="spellEnd"/>
      <w:r>
        <w:t xml:space="preserve"> the Lords songs of </w:t>
      </w:r>
      <w:proofErr w:type="spellStart"/>
      <w:r>
        <w:t>prayse</w:t>
      </w:r>
      <w:proofErr w:type="spellEnd"/>
      <w:r>
        <w:t xml:space="preserve"> according to his </w:t>
      </w:r>
      <w:proofErr w:type="spellStart"/>
      <w:r>
        <w:t>owne</w:t>
      </w:r>
      <w:proofErr w:type="spellEnd"/>
      <w:r>
        <w:t xml:space="preserve"> will; </w:t>
      </w:r>
      <w:proofErr w:type="spellStart"/>
      <w:r>
        <w:t>untill</w:t>
      </w:r>
      <w:proofErr w:type="spellEnd"/>
      <w:r>
        <w:t xml:space="preserve"> </w:t>
      </w:r>
      <w:proofErr w:type="spellStart"/>
      <w:r>
        <w:t>hee</w:t>
      </w:r>
      <w:proofErr w:type="spellEnd"/>
      <w:r>
        <w:t xml:space="preserve"> take us from hence, and wipe away all our </w:t>
      </w:r>
      <w:proofErr w:type="spellStart"/>
      <w:r>
        <w:t>teares</w:t>
      </w:r>
      <w:proofErr w:type="spellEnd"/>
      <w:r>
        <w:t xml:space="preserve">, &amp; bid us enter into our masters </w:t>
      </w:r>
      <w:proofErr w:type="spellStart"/>
      <w:r>
        <w:t>ioye</w:t>
      </w:r>
      <w:proofErr w:type="spellEnd"/>
      <w:r>
        <w:t xml:space="preserve"> to sing </w:t>
      </w:r>
      <w:proofErr w:type="spellStart"/>
      <w:r>
        <w:t>eternall</w:t>
      </w:r>
      <w:proofErr w:type="spellEnd"/>
      <w:r>
        <w:t xml:space="preserve"> Halleluiahs” (</w:t>
      </w:r>
      <w:proofErr w:type="spellStart"/>
      <w:r>
        <w:t>unpaginated</w:t>
      </w:r>
      <w:proofErr w:type="spellEnd"/>
      <w:r>
        <w:t xml:space="preserve">); and Edwards, </w:t>
      </w:r>
      <w:r w:rsidRPr="00245CC9">
        <w:rPr>
          <w:i/>
        </w:rPr>
        <w:t>Religious Affections</w:t>
      </w:r>
      <w:r>
        <w:t xml:space="preserve">, </w:t>
      </w:r>
      <w:r w:rsidRPr="00385A19">
        <w:rPr>
          <w:i/>
        </w:rPr>
        <w:t>WJE</w:t>
      </w:r>
      <w:r>
        <w:t>, 2:307.</w:t>
      </w:r>
    </w:p>
  </w:endnote>
  <w:endnote w:id="10">
    <w:p w:rsidR="006A622E" w:rsidRDefault="006A622E" w:rsidP="00AF20C0">
      <w:pPr>
        <w:pStyle w:val="EndnoteText"/>
        <w:spacing w:line="480" w:lineRule="auto"/>
      </w:pPr>
      <w:r>
        <w:rPr>
          <w:rStyle w:val="EndnoteReference"/>
        </w:rPr>
        <w:endnoteRef/>
      </w:r>
      <w:r>
        <w:t xml:space="preserve"> Edwards, “Profitable Hearers of the Word,” </w:t>
      </w:r>
      <w:r w:rsidRPr="00385A19">
        <w:rPr>
          <w:i/>
        </w:rPr>
        <w:t>WJE</w:t>
      </w:r>
      <w:r>
        <w:t xml:space="preserve">, 14:251-52; Edwards, “Miscellanies” No. 410, </w:t>
      </w:r>
      <w:r w:rsidRPr="00385A19">
        <w:rPr>
          <w:i/>
        </w:rPr>
        <w:t>WJE</w:t>
      </w:r>
      <w:r>
        <w:t xml:space="preserve">, 13:470-71; Edwards, “Types of the Messiah,” </w:t>
      </w:r>
      <w:r w:rsidRPr="00385A19">
        <w:rPr>
          <w:i/>
        </w:rPr>
        <w:t>WJE</w:t>
      </w:r>
      <w:r>
        <w:t>, 11:253; and Jonathan Edwards, sermon on Jeremiah 23:29 (April 1749), Box 5, F. 361,</w:t>
      </w:r>
      <w:r w:rsidRPr="007E614E">
        <w:t xml:space="preserve"> </w:t>
      </w:r>
      <w:r>
        <w:t xml:space="preserve">L. </w:t>
      </w:r>
      <w:proofErr w:type="gramStart"/>
      <w:r>
        <w:t>1r.,</w:t>
      </w:r>
      <w:proofErr w:type="gramEnd"/>
      <w:r>
        <w:t xml:space="preserve"> </w:t>
      </w:r>
      <w:proofErr w:type="spellStart"/>
      <w:r>
        <w:t>Beinecke</w:t>
      </w:r>
      <w:proofErr w:type="spellEnd"/>
      <w:r>
        <w:t xml:space="preserve">. For more on these themes, see Edwards, “Miscellanies” No. 256, </w:t>
      </w:r>
      <w:r w:rsidRPr="00385A19">
        <w:rPr>
          <w:i/>
        </w:rPr>
        <w:t>WJE</w:t>
      </w:r>
      <w:r>
        <w:t xml:space="preserve">, 13:365-66; and Edwards, </w:t>
      </w:r>
      <w:r w:rsidRPr="001B0F89">
        <w:rPr>
          <w:i/>
        </w:rPr>
        <w:t>Religious Affections</w:t>
      </w:r>
      <w:r>
        <w:t xml:space="preserve">, </w:t>
      </w:r>
      <w:r w:rsidRPr="00385A19">
        <w:rPr>
          <w:i/>
        </w:rPr>
        <w:t>WJE</w:t>
      </w:r>
      <w:r>
        <w:t>, 2:291-311.</w:t>
      </w:r>
    </w:p>
  </w:endnote>
  <w:endnote w:id="11">
    <w:p w:rsidR="006A622E" w:rsidRDefault="006A622E" w:rsidP="003108C1">
      <w:pPr>
        <w:pStyle w:val="EndnoteText"/>
        <w:spacing w:line="480" w:lineRule="auto"/>
      </w:pPr>
      <w:r>
        <w:rPr>
          <w:rStyle w:val="EndnoteReference"/>
        </w:rPr>
        <w:endnoteRef/>
      </w:r>
      <w:r>
        <w:t xml:space="preserve"> Jonathan Edwards, “Yield to God’s Word, or Be Broken by His Hand,” </w:t>
      </w:r>
      <w:r w:rsidRPr="00385A19">
        <w:rPr>
          <w:i/>
        </w:rPr>
        <w:t>WJE</w:t>
      </w:r>
      <w:r>
        <w:t xml:space="preserve">, 25:211; Edwards, “Miscellanies” No. 382, </w:t>
      </w:r>
      <w:r w:rsidRPr="00385A19">
        <w:rPr>
          <w:i/>
        </w:rPr>
        <w:t>WJE</w:t>
      </w:r>
      <w:r>
        <w:t xml:space="preserve">, 13:451; Edwards, </w:t>
      </w:r>
      <w:r w:rsidRPr="00822E83">
        <w:rPr>
          <w:i/>
        </w:rPr>
        <w:t>Religious Affections</w:t>
      </w:r>
      <w:r>
        <w:t xml:space="preserve">, </w:t>
      </w:r>
      <w:r w:rsidRPr="00385A19">
        <w:rPr>
          <w:i/>
        </w:rPr>
        <w:t>WJE</w:t>
      </w:r>
      <w:r>
        <w:t xml:space="preserve">, 2:304-306; and Jonathan Edwards, “A Spiritual Understanding of Divine Things Denied to the Unregenerate,” </w:t>
      </w:r>
      <w:r w:rsidRPr="00385A19">
        <w:rPr>
          <w:i/>
        </w:rPr>
        <w:t>WJE</w:t>
      </w:r>
      <w:r>
        <w:t xml:space="preserve">, 14:78. For more from Edwards on this theme, see Jonathan Edwards, “True Nobleness of Mind,” </w:t>
      </w:r>
      <w:r w:rsidRPr="00385A19">
        <w:rPr>
          <w:i/>
        </w:rPr>
        <w:t>WJE</w:t>
      </w:r>
      <w:r>
        <w:t xml:space="preserve">, 14:233; Jonathan Edwards, “ A Divine and Supernatural Light,” </w:t>
      </w:r>
      <w:r w:rsidRPr="00385A19">
        <w:rPr>
          <w:i/>
        </w:rPr>
        <w:t>WJE</w:t>
      </w:r>
      <w:r>
        <w:t xml:space="preserve">, 17:415; Jonathan Edwards, “Mercy and Not Sacrifice,” </w:t>
      </w:r>
      <w:r w:rsidRPr="00385A19">
        <w:rPr>
          <w:i/>
        </w:rPr>
        <w:t>WJE</w:t>
      </w:r>
      <w:r>
        <w:t xml:space="preserve">, 22:131-32; Jonathan Edwards, “The Mind,” </w:t>
      </w:r>
      <w:r w:rsidRPr="00385A19">
        <w:rPr>
          <w:i/>
        </w:rPr>
        <w:t>WJE</w:t>
      </w:r>
      <w:r>
        <w:t xml:space="preserve">, 6:346; </w:t>
      </w:r>
      <w:r w:rsidR="000E416D">
        <w:t xml:space="preserve">Edwards, “Miscellanies” No. 333, </w:t>
      </w:r>
      <w:r w:rsidR="000E416D" w:rsidRPr="000E416D">
        <w:rPr>
          <w:i/>
        </w:rPr>
        <w:t>WJE</w:t>
      </w:r>
      <w:r w:rsidR="000E416D">
        <w:t xml:space="preserve">, 13:410; </w:t>
      </w:r>
      <w:r>
        <w:t>and Jonathan Edwards, sermon on Exodus 9:12-16 (July 1747), Box 1, F. 20,</w:t>
      </w:r>
      <w:r w:rsidRPr="00AC23D4">
        <w:t xml:space="preserve"> </w:t>
      </w:r>
      <w:r>
        <w:t xml:space="preserve">L. 2r.-2v., </w:t>
      </w:r>
      <w:proofErr w:type="spellStart"/>
      <w:r>
        <w:t>Beinecke</w:t>
      </w:r>
      <w:proofErr w:type="spellEnd"/>
      <w:r>
        <w:t xml:space="preserve">. Edwards’ appeal to both internal and external evidence for biblical authenticity was common in the Calvinist tradition, as was his stress on the priority of the witness of the Spirit in the minds of true believers. By the late seventeenth century, though, many modern Calvinists placed much greater emphasis on external evidence. See Calvin’s </w:t>
      </w:r>
      <w:r w:rsidRPr="005A082F">
        <w:rPr>
          <w:i/>
        </w:rPr>
        <w:t>Institutes</w:t>
      </w:r>
      <w:r>
        <w:t xml:space="preserve">, 1.7-8; </w:t>
      </w:r>
      <w:r w:rsidRPr="003108C1">
        <w:rPr>
          <w:i/>
        </w:rPr>
        <w:t>The Westminster Confession of Faith</w:t>
      </w:r>
      <w:r>
        <w:t xml:space="preserve">, 1.5; Richard A. Muller, </w:t>
      </w:r>
      <w:r w:rsidRPr="003108C1">
        <w:rPr>
          <w:i/>
        </w:rPr>
        <w:t xml:space="preserve">Post-Reformation Reformed </w:t>
      </w:r>
      <w:proofErr w:type="spellStart"/>
      <w:r w:rsidRPr="003108C1">
        <w:rPr>
          <w:i/>
        </w:rPr>
        <w:t>Dogmatics</w:t>
      </w:r>
      <w:proofErr w:type="spellEnd"/>
      <w:r w:rsidRPr="003108C1">
        <w:rPr>
          <w:i/>
        </w:rPr>
        <w:t>: The Rise and Development of Reformed Orthodoxy, ca. 1520 to ca. 1725</w:t>
      </w:r>
      <w:r>
        <w:t xml:space="preserve">, vol. 2, </w:t>
      </w:r>
      <w:r w:rsidRPr="003108C1">
        <w:rPr>
          <w:i/>
        </w:rPr>
        <w:t>Holy Scripture: The Cognitive Foundation of Theology</w:t>
      </w:r>
      <w:r>
        <w:t xml:space="preserve">, 2d ed. (Grand Rapids: Baker, 2003), 147, 256; Jeffrey </w:t>
      </w:r>
      <w:proofErr w:type="spellStart"/>
      <w:r>
        <w:t>Mallinson</w:t>
      </w:r>
      <w:proofErr w:type="spellEnd"/>
      <w:r>
        <w:t xml:space="preserve">, </w:t>
      </w:r>
      <w:r w:rsidRPr="003108C1">
        <w:rPr>
          <w:i/>
        </w:rPr>
        <w:t xml:space="preserve">Faith, Reason, and Revelation in Theodore </w:t>
      </w:r>
      <w:proofErr w:type="spellStart"/>
      <w:r w:rsidRPr="003108C1">
        <w:rPr>
          <w:i/>
        </w:rPr>
        <w:t>Beza</w:t>
      </w:r>
      <w:proofErr w:type="spellEnd"/>
      <w:r w:rsidRPr="003108C1">
        <w:rPr>
          <w:i/>
        </w:rPr>
        <w:t>, 1519-1605</w:t>
      </w:r>
      <w:r>
        <w:t xml:space="preserve">, Oxford Theological Monographs (Oxford: Oxford University Press, 2003), 175-206; </w:t>
      </w:r>
      <w:proofErr w:type="spellStart"/>
      <w:r>
        <w:t>Goudriaan</w:t>
      </w:r>
      <w:proofErr w:type="spellEnd"/>
      <w:r>
        <w:t xml:space="preserve">, </w:t>
      </w:r>
      <w:r w:rsidRPr="003108C1">
        <w:rPr>
          <w:i/>
        </w:rPr>
        <w:t>Reformed Orthodoxy and Philosophy, 1625-1750</w:t>
      </w:r>
      <w:r>
        <w:t xml:space="preserve">, 54-65; and Brown, </w:t>
      </w:r>
      <w:r w:rsidRPr="003108C1">
        <w:rPr>
          <w:i/>
        </w:rPr>
        <w:t>Jonathan Edwards and the Bible</w:t>
      </w:r>
      <w:r>
        <w:t>, 38, 55-56, 60, who suggests that Edwards also laid more emphasis on external evidence toward the end of his life (60).</w:t>
      </w:r>
    </w:p>
  </w:endnote>
  <w:endnote w:id="12">
    <w:p w:rsidR="006A622E" w:rsidRPr="00E179EC" w:rsidRDefault="006A622E" w:rsidP="00E179EC">
      <w:pPr>
        <w:pStyle w:val="EndnoteText"/>
        <w:spacing w:line="480" w:lineRule="auto"/>
        <w:rPr>
          <w:rFonts w:cs="Times New Roman"/>
          <w:szCs w:val="24"/>
        </w:rPr>
      </w:pPr>
      <w:r w:rsidRPr="00E179EC">
        <w:rPr>
          <w:rStyle w:val="EndnoteReference"/>
          <w:rFonts w:cs="Times New Roman"/>
          <w:szCs w:val="24"/>
        </w:rPr>
        <w:endnoteRef/>
      </w:r>
      <w:r w:rsidRPr="00E179EC">
        <w:rPr>
          <w:rFonts w:cs="Times New Roman"/>
          <w:szCs w:val="24"/>
        </w:rPr>
        <w:t xml:space="preserve"> Edwards</w:t>
      </w:r>
      <w:r>
        <w:rPr>
          <w:rFonts w:cs="Times New Roman"/>
          <w:szCs w:val="24"/>
        </w:rPr>
        <w:t xml:space="preserve">, “Notes on the Apocalypse,” </w:t>
      </w:r>
      <w:r w:rsidRPr="00385A19">
        <w:rPr>
          <w:rFonts w:cs="Times New Roman"/>
          <w:i/>
          <w:szCs w:val="24"/>
        </w:rPr>
        <w:t>WJE</w:t>
      </w:r>
      <w:r w:rsidRPr="00E179EC">
        <w:rPr>
          <w:rFonts w:cs="Times New Roman"/>
          <w:szCs w:val="24"/>
        </w:rPr>
        <w:t xml:space="preserve">, 5:105; </w:t>
      </w:r>
      <w:r>
        <w:rPr>
          <w:rFonts w:cs="Times New Roman"/>
          <w:szCs w:val="24"/>
        </w:rPr>
        <w:t xml:space="preserve">Jonathan Edwards, “Stupid as Stones,” </w:t>
      </w:r>
      <w:r w:rsidRPr="00385A19">
        <w:rPr>
          <w:rFonts w:cs="Times New Roman"/>
          <w:i/>
          <w:szCs w:val="24"/>
        </w:rPr>
        <w:t>WJE</w:t>
      </w:r>
      <w:r w:rsidRPr="00E179EC">
        <w:rPr>
          <w:rFonts w:cs="Times New Roman"/>
          <w:szCs w:val="24"/>
        </w:rPr>
        <w:t>, 17:176; Edwards, “Heed</w:t>
      </w:r>
      <w:r>
        <w:rPr>
          <w:rFonts w:cs="Times New Roman"/>
          <w:szCs w:val="24"/>
        </w:rPr>
        <w:t xml:space="preserve">ing the Word and Losing It,” </w:t>
      </w:r>
      <w:r w:rsidRPr="00385A19">
        <w:rPr>
          <w:rFonts w:cs="Times New Roman"/>
          <w:i/>
          <w:szCs w:val="24"/>
        </w:rPr>
        <w:t>WJE</w:t>
      </w:r>
      <w:r w:rsidRPr="00E179EC">
        <w:rPr>
          <w:rFonts w:cs="Times New Roman"/>
          <w:szCs w:val="24"/>
        </w:rPr>
        <w:t>, 19:48; and Jonathan Edwards, “Gospel Ministers a</w:t>
      </w:r>
      <w:r>
        <w:rPr>
          <w:rFonts w:cs="Times New Roman"/>
          <w:szCs w:val="24"/>
        </w:rPr>
        <w:t xml:space="preserve"> Savor of Life or of Death,” </w:t>
      </w:r>
      <w:r w:rsidRPr="00385A19">
        <w:rPr>
          <w:rFonts w:cs="Times New Roman"/>
          <w:i/>
          <w:szCs w:val="24"/>
        </w:rPr>
        <w:t>WJE</w:t>
      </w:r>
      <w:r w:rsidRPr="00E179EC">
        <w:rPr>
          <w:rFonts w:cs="Times New Roman"/>
          <w:szCs w:val="24"/>
        </w:rPr>
        <w:t>, 22:206-207.</w:t>
      </w:r>
    </w:p>
  </w:endnote>
  <w:endnote w:id="13">
    <w:p w:rsidR="006A622E" w:rsidRPr="00E179EC" w:rsidRDefault="006A622E" w:rsidP="00E179EC">
      <w:pPr>
        <w:spacing w:line="480" w:lineRule="auto"/>
        <w:rPr>
          <w:rFonts w:ascii="Times New Roman" w:hAnsi="Times New Roman" w:cs="Times New Roman"/>
          <w:sz w:val="24"/>
          <w:szCs w:val="24"/>
        </w:rPr>
      </w:pPr>
      <w:r w:rsidRPr="00E179EC">
        <w:rPr>
          <w:rStyle w:val="EndnoteReference"/>
          <w:rFonts w:ascii="Times New Roman" w:hAnsi="Times New Roman" w:cs="Times New Roman"/>
          <w:sz w:val="24"/>
          <w:szCs w:val="24"/>
        </w:rPr>
        <w:endnoteRef/>
      </w:r>
      <w:r w:rsidRPr="00E179EC">
        <w:rPr>
          <w:rFonts w:ascii="Times New Roman" w:hAnsi="Times New Roman" w:cs="Times New Roman"/>
          <w:sz w:val="24"/>
          <w:szCs w:val="24"/>
        </w:rPr>
        <w:t xml:space="preserve"> Edwards, </w:t>
      </w:r>
      <w:r w:rsidRPr="00E179EC">
        <w:rPr>
          <w:rFonts w:ascii="Times New Roman" w:hAnsi="Times New Roman" w:cs="Times New Roman"/>
          <w:i/>
          <w:sz w:val="24"/>
          <w:szCs w:val="24"/>
        </w:rPr>
        <w:t>Religious Affections</w:t>
      </w:r>
      <w:r>
        <w:rPr>
          <w:rFonts w:ascii="Times New Roman" w:hAnsi="Times New Roman" w:cs="Times New Roman"/>
          <w:sz w:val="24"/>
          <w:szCs w:val="24"/>
        </w:rPr>
        <w:t xml:space="preserve">, </w:t>
      </w:r>
      <w:r w:rsidRPr="00385A19">
        <w:rPr>
          <w:rFonts w:ascii="Times New Roman" w:hAnsi="Times New Roman" w:cs="Times New Roman"/>
          <w:i/>
          <w:sz w:val="24"/>
          <w:szCs w:val="24"/>
        </w:rPr>
        <w:t>WJE</w:t>
      </w:r>
      <w:r w:rsidRPr="00E179EC">
        <w:rPr>
          <w:rFonts w:ascii="Times New Roman" w:hAnsi="Times New Roman" w:cs="Times New Roman"/>
          <w:sz w:val="24"/>
          <w:szCs w:val="24"/>
        </w:rPr>
        <w:t>, 2:1</w:t>
      </w:r>
      <w:r>
        <w:rPr>
          <w:rFonts w:ascii="Times New Roman" w:hAnsi="Times New Roman" w:cs="Times New Roman"/>
          <w:sz w:val="24"/>
          <w:szCs w:val="24"/>
        </w:rPr>
        <w:t xml:space="preserve">02-03; Edwards, “Blank Bible,” </w:t>
      </w:r>
      <w:r w:rsidRPr="00385A19">
        <w:rPr>
          <w:rFonts w:ascii="Times New Roman" w:hAnsi="Times New Roman" w:cs="Times New Roman"/>
          <w:i/>
          <w:sz w:val="24"/>
          <w:szCs w:val="24"/>
        </w:rPr>
        <w:t>WJE</w:t>
      </w:r>
      <w:r w:rsidRPr="00E179EC">
        <w:rPr>
          <w:rFonts w:ascii="Times New Roman" w:hAnsi="Times New Roman" w:cs="Times New Roman"/>
          <w:sz w:val="24"/>
          <w:szCs w:val="24"/>
        </w:rPr>
        <w:t>, 24:1143; and Edwards, sermon on Jeremiah 23:29, L. 13r., L. 15r. It should be noted here that Calvinist</w:t>
      </w:r>
      <w:r>
        <w:rPr>
          <w:rFonts w:ascii="Times New Roman" w:hAnsi="Times New Roman" w:cs="Times New Roman"/>
          <w:sz w:val="24"/>
          <w:szCs w:val="24"/>
        </w:rPr>
        <w:t>s</w:t>
      </w:r>
      <w:r w:rsidRPr="00E179EC">
        <w:rPr>
          <w:rFonts w:ascii="Times New Roman" w:hAnsi="Times New Roman" w:cs="Times New Roman"/>
          <w:sz w:val="24"/>
          <w:szCs w:val="24"/>
        </w:rPr>
        <w:t xml:space="preserve"> were not the only ones in Edwards’ world with a high view of </w:t>
      </w:r>
      <w:r>
        <w:rPr>
          <w:rFonts w:ascii="Times New Roman" w:hAnsi="Times New Roman" w:cs="Times New Roman"/>
          <w:sz w:val="24"/>
          <w:szCs w:val="24"/>
        </w:rPr>
        <w:t>biblical</w:t>
      </w:r>
      <w:r w:rsidRPr="00E179EC">
        <w:rPr>
          <w:rFonts w:ascii="Times New Roman" w:hAnsi="Times New Roman" w:cs="Times New Roman"/>
          <w:sz w:val="24"/>
          <w:szCs w:val="24"/>
        </w:rPr>
        <w:t xml:space="preserve"> authority. </w:t>
      </w:r>
      <w:r>
        <w:rPr>
          <w:rFonts w:ascii="Times New Roman" w:hAnsi="Times New Roman" w:cs="Times New Roman"/>
          <w:sz w:val="24"/>
          <w:szCs w:val="24"/>
        </w:rPr>
        <w:t xml:space="preserve">Few public figures would have dissented on the matter, at least not extensively and formally. See, for example, </w:t>
      </w:r>
      <w:r w:rsidRPr="00E179EC">
        <w:rPr>
          <w:rFonts w:ascii="Times New Roman" w:hAnsi="Times New Roman" w:cs="Times New Roman"/>
          <w:sz w:val="24"/>
          <w:szCs w:val="24"/>
        </w:rPr>
        <w:t>Locke</w:t>
      </w:r>
      <w:r>
        <w:rPr>
          <w:rFonts w:ascii="Times New Roman" w:hAnsi="Times New Roman" w:cs="Times New Roman"/>
          <w:sz w:val="24"/>
          <w:szCs w:val="24"/>
        </w:rPr>
        <w:t>’s defense of the au</w:t>
      </w:r>
      <w:r w:rsidRPr="00E179EC">
        <w:rPr>
          <w:rFonts w:ascii="Times New Roman" w:hAnsi="Times New Roman" w:cs="Times New Roman"/>
          <w:sz w:val="24"/>
          <w:szCs w:val="24"/>
        </w:rPr>
        <w:t xml:space="preserve">thority of </w:t>
      </w:r>
      <w:r>
        <w:rPr>
          <w:rFonts w:ascii="Times New Roman" w:hAnsi="Times New Roman" w:cs="Times New Roman"/>
          <w:sz w:val="24"/>
          <w:szCs w:val="24"/>
        </w:rPr>
        <w:t xml:space="preserve">Scripture as discussed in </w:t>
      </w:r>
      <w:r w:rsidRPr="00E179EC">
        <w:rPr>
          <w:rFonts w:ascii="Times New Roman" w:hAnsi="Times New Roman" w:cs="Times New Roman"/>
          <w:sz w:val="24"/>
          <w:szCs w:val="24"/>
        </w:rPr>
        <w:t xml:space="preserve">Victor </w:t>
      </w:r>
      <w:proofErr w:type="spellStart"/>
      <w:r w:rsidRPr="00E179EC">
        <w:rPr>
          <w:rFonts w:ascii="Times New Roman" w:hAnsi="Times New Roman" w:cs="Times New Roman"/>
          <w:sz w:val="24"/>
          <w:szCs w:val="24"/>
        </w:rPr>
        <w:t>Nuovo</w:t>
      </w:r>
      <w:proofErr w:type="spellEnd"/>
      <w:r w:rsidRPr="00E179EC">
        <w:rPr>
          <w:rFonts w:ascii="Times New Roman" w:hAnsi="Times New Roman" w:cs="Times New Roman"/>
          <w:sz w:val="24"/>
          <w:szCs w:val="24"/>
        </w:rPr>
        <w:t xml:space="preserve">, “Locke’s Proof of the Divine Authority of Scripture,” in </w:t>
      </w:r>
      <w:r w:rsidRPr="00E179EC">
        <w:rPr>
          <w:rFonts w:ascii="Times New Roman" w:hAnsi="Times New Roman" w:cs="Times New Roman"/>
          <w:i/>
          <w:sz w:val="24"/>
          <w:szCs w:val="24"/>
        </w:rPr>
        <w:t>Philosophy and Religion in Enlightenment Britain</w:t>
      </w:r>
      <w:r w:rsidRPr="00E179EC">
        <w:rPr>
          <w:rFonts w:ascii="Times New Roman" w:hAnsi="Times New Roman" w:cs="Times New Roman"/>
          <w:sz w:val="24"/>
          <w:szCs w:val="24"/>
        </w:rPr>
        <w:t>, ed. Ruth Savage, 56-76</w:t>
      </w:r>
      <w:r>
        <w:rPr>
          <w:rFonts w:ascii="Times New Roman" w:hAnsi="Times New Roman" w:cs="Times New Roman"/>
          <w:sz w:val="24"/>
          <w:szCs w:val="24"/>
        </w:rPr>
        <w:t>.</w:t>
      </w:r>
    </w:p>
  </w:endnote>
  <w:endnote w:id="14">
    <w:p w:rsidR="006A622E" w:rsidRDefault="006A622E" w:rsidP="00E179EC">
      <w:pPr>
        <w:pStyle w:val="EndnoteText"/>
        <w:spacing w:line="480" w:lineRule="auto"/>
      </w:pPr>
      <w:r w:rsidRPr="00E179EC">
        <w:rPr>
          <w:rStyle w:val="EndnoteReference"/>
          <w:rFonts w:cs="Times New Roman"/>
          <w:szCs w:val="24"/>
        </w:rPr>
        <w:endnoteRef/>
      </w:r>
      <w:r w:rsidRPr="00E179EC">
        <w:rPr>
          <w:rFonts w:cs="Times New Roman"/>
          <w:szCs w:val="24"/>
        </w:rPr>
        <w:t xml:space="preserve"> Edwards</w:t>
      </w:r>
      <w:r>
        <w:t xml:space="preserve">, “A Spiritual Understanding of Divine Things Denied to the Unregenerate,” </w:t>
      </w:r>
      <w:r w:rsidRPr="00385A19">
        <w:rPr>
          <w:i/>
        </w:rPr>
        <w:t>WJE</w:t>
      </w:r>
      <w:r>
        <w:t xml:space="preserve">, 14:82; and Jonathan Edwards, </w:t>
      </w:r>
      <w:r w:rsidRPr="00B430E3">
        <w:rPr>
          <w:i/>
        </w:rPr>
        <w:t>Distinguishing Marks of a Work of the Spirit of God</w:t>
      </w:r>
      <w:r>
        <w:t xml:space="preserve">, </w:t>
      </w:r>
      <w:r w:rsidRPr="00385A19">
        <w:rPr>
          <w:i/>
        </w:rPr>
        <w:t>WJE</w:t>
      </w:r>
      <w:r>
        <w:t xml:space="preserve">, 4:253, in which he continued by discussing the devil’s hatred of the Bible: “The Devil has ever </w:t>
      </w:r>
      <w:proofErr w:type="spellStart"/>
      <w:r>
        <w:t>shewn</w:t>
      </w:r>
      <w:proofErr w:type="spellEnd"/>
      <w:r>
        <w:t xml:space="preserve"> a  mortal spite and hatred towards that holy book, the Bible: he has done all that has been in his power to extinguish that light, and to draw men off from it: he knows that ‘tis that light by which his kingdom of darkness is to be overthrown. . . . Every text is a dart to torment that old serpent: he has felt the stinging smart thousands of times; therefore he is enraged against the Bible, and hates every word in it: and therefore we may be sure that he never will go about to raise persons’ esteem of it, or affection to it” (254).</w:t>
      </w:r>
    </w:p>
  </w:endnote>
  <w:endnote w:id="15">
    <w:p w:rsidR="006A622E" w:rsidRDefault="006A622E" w:rsidP="00216A3B">
      <w:pPr>
        <w:pStyle w:val="EndnoteText"/>
        <w:spacing w:line="480" w:lineRule="auto"/>
      </w:pPr>
      <w:r>
        <w:rPr>
          <w:rStyle w:val="EndnoteReference"/>
        </w:rPr>
        <w:endnoteRef/>
      </w:r>
      <w:r>
        <w:t xml:space="preserve"> Edwards, </w:t>
      </w:r>
      <w:r w:rsidRPr="00216A3B">
        <w:rPr>
          <w:i/>
        </w:rPr>
        <w:t>Religious Affections</w:t>
      </w:r>
      <w:r>
        <w:t xml:space="preserve">, </w:t>
      </w:r>
      <w:r w:rsidRPr="00385A19">
        <w:rPr>
          <w:i/>
        </w:rPr>
        <w:t>WJE</w:t>
      </w:r>
      <w:r>
        <w:t xml:space="preserve">, 2:115; and Jonathan Edwards, </w:t>
      </w:r>
      <w:r w:rsidRPr="009D4142">
        <w:rPr>
          <w:i/>
        </w:rPr>
        <w:t>Some Thoughts</w:t>
      </w:r>
      <w:r>
        <w:t xml:space="preserve">, </w:t>
      </w:r>
      <w:r w:rsidRPr="00385A19">
        <w:rPr>
          <w:i/>
        </w:rPr>
        <w:t>WJE</w:t>
      </w:r>
      <w:r>
        <w:t>, 4:397, 386-88.</w:t>
      </w:r>
    </w:p>
  </w:endnote>
  <w:endnote w:id="16">
    <w:p w:rsidR="006A622E" w:rsidRDefault="006A622E" w:rsidP="00D03425">
      <w:pPr>
        <w:pStyle w:val="EndnoteText"/>
        <w:spacing w:line="480" w:lineRule="auto"/>
      </w:pPr>
      <w:r>
        <w:rPr>
          <w:rStyle w:val="EndnoteReference"/>
        </w:rPr>
        <w:endnoteRef/>
      </w:r>
      <w:r>
        <w:t xml:space="preserve"> Jonathan Edwards, </w:t>
      </w:r>
      <w:r w:rsidRPr="00287849">
        <w:rPr>
          <w:i/>
        </w:rPr>
        <w:t>Faithful Narrative</w:t>
      </w:r>
      <w:r>
        <w:t xml:space="preserve">, </w:t>
      </w:r>
      <w:r w:rsidRPr="00385A19">
        <w:rPr>
          <w:i/>
        </w:rPr>
        <w:t>WJE</w:t>
      </w:r>
      <w:r>
        <w:t xml:space="preserve">, 4:181, 184; Edwards, </w:t>
      </w:r>
      <w:r w:rsidRPr="00D03425">
        <w:rPr>
          <w:i/>
        </w:rPr>
        <w:t>Religious Affections</w:t>
      </w:r>
      <w:r>
        <w:t xml:space="preserve">, </w:t>
      </w:r>
      <w:r w:rsidRPr="00385A19">
        <w:rPr>
          <w:i/>
        </w:rPr>
        <w:t>WJE</w:t>
      </w:r>
      <w:r>
        <w:t xml:space="preserve">, 2:292-93; Jonathan Edwards to the Rev. Benjamin Colman, 30 May 1735, </w:t>
      </w:r>
      <w:r w:rsidRPr="00385A19">
        <w:rPr>
          <w:i/>
        </w:rPr>
        <w:t>WJE</w:t>
      </w:r>
      <w:r>
        <w:t xml:space="preserve">, 16:54; and Jonathan Edwards, </w:t>
      </w:r>
      <w:r w:rsidRPr="00C64452">
        <w:rPr>
          <w:i/>
        </w:rPr>
        <w:t>Life of David Brainerd</w:t>
      </w:r>
      <w:r>
        <w:t xml:space="preserve">, </w:t>
      </w:r>
      <w:r w:rsidRPr="00385A19">
        <w:rPr>
          <w:i/>
        </w:rPr>
        <w:t>WJE</w:t>
      </w:r>
      <w:r>
        <w:t xml:space="preserve">, 8:474-75. Edwards’ increased love for Scripture and for union with God through Scripture is a major theme in </w:t>
      </w:r>
      <w:proofErr w:type="spellStart"/>
      <w:r>
        <w:t>Withrow</w:t>
      </w:r>
      <w:proofErr w:type="spellEnd"/>
      <w:r>
        <w:t xml:space="preserve">, </w:t>
      </w:r>
      <w:r w:rsidRPr="00C64452">
        <w:rPr>
          <w:i/>
        </w:rPr>
        <w:t>Becoming Divine</w:t>
      </w:r>
      <w:r>
        <w:t xml:space="preserve">, </w:t>
      </w:r>
      <w:proofErr w:type="gramStart"/>
      <w:r>
        <w:t>esp</w:t>
      </w:r>
      <w:proofErr w:type="gramEnd"/>
      <w:r>
        <w:t>. 171-96.</w:t>
      </w:r>
    </w:p>
  </w:endnote>
  <w:endnote w:id="17">
    <w:p w:rsidR="006A622E" w:rsidRDefault="006A622E" w:rsidP="00837E93">
      <w:pPr>
        <w:pStyle w:val="EndnoteText"/>
        <w:spacing w:line="480" w:lineRule="auto"/>
      </w:pPr>
      <w:r>
        <w:rPr>
          <w:rStyle w:val="EndnoteReference"/>
        </w:rPr>
        <w:endnoteRef/>
      </w:r>
      <w:r>
        <w:t xml:space="preserve"> </w:t>
      </w:r>
      <w:r>
        <w:rPr>
          <w:rFonts w:cs="Times New Roman"/>
          <w:szCs w:val="24"/>
        </w:rPr>
        <w:t>See, for example,</w:t>
      </w:r>
      <w:r w:rsidRPr="00165641">
        <w:rPr>
          <w:rFonts w:cs="Times New Roman"/>
          <w:szCs w:val="24"/>
        </w:rPr>
        <w:t xml:space="preserve"> </w:t>
      </w:r>
      <w:r>
        <w:rPr>
          <w:rFonts w:cs="Times New Roman"/>
          <w:szCs w:val="24"/>
        </w:rPr>
        <w:t xml:space="preserve">Edwards, “A Divine and Supernatural Light,” </w:t>
      </w:r>
      <w:r w:rsidRPr="00385A19">
        <w:rPr>
          <w:rFonts w:cs="Times New Roman"/>
          <w:i/>
          <w:szCs w:val="24"/>
        </w:rPr>
        <w:t>WJE</w:t>
      </w:r>
      <w:r>
        <w:rPr>
          <w:rFonts w:cs="Times New Roman"/>
          <w:szCs w:val="24"/>
        </w:rPr>
        <w:t xml:space="preserve">, 17:415, 422-23; Edwards, “Light in a Dark World, a Dark Heart,” </w:t>
      </w:r>
      <w:r w:rsidRPr="00385A19">
        <w:rPr>
          <w:rFonts w:cs="Times New Roman"/>
          <w:i/>
          <w:szCs w:val="24"/>
        </w:rPr>
        <w:t>WJE</w:t>
      </w:r>
      <w:r>
        <w:rPr>
          <w:rFonts w:cs="Times New Roman"/>
          <w:szCs w:val="24"/>
        </w:rPr>
        <w:t xml:space="preserve">, 19:710; </w:t>
      </w:r>
      <w:r w:rsidRPr="00165641">
        <w:rPr>
          <w:rFonts w:cs="Times New Roman"/>
          <w:szCs w:val="24"/>
        </w:rPr>
        <w:t xml:space="preserve">Jonathan Edwards, </w:t>
      </w:r>
      <w:r>
        <w:rPr>
          <w:rFonts w:cs="Times New Roman"/>
          <w:i/>
          <w:szCs w:val="24"/>
        </w:rPr>
        <w:t>Dissertation C</w:t>
      </w:r>
      <w:r w:rsidRPr="00165641">
        <w:rPr>
          <w:rFonts w:cs="Times New Roman"/>
          <w:i/>
          <w:szCs w:val="24"/>
        </w:rPr>
        <w:t>oncerning the End for Which God Created the World</w:t>
      </w:r>
      <w:r>
        <w:rPr>
          <w:rFonts w:cs="Times New Roman"/>
          <w:szCs w:val="24"/>
        </w:rPr>
        <w:t xml:space="preserve">, </w:t>
      </w:r>
      <w:r w:rsidRPr="00385A19">
        <w:rPr>
          <w:rFonts w:cs="Times New Roman"/>
          <w:i/>
          <w:szCs w:val="24"/>
        </w:rPr>
        <w:t>WJE</w:t>
      </w:r>
      <w:r w:rsidRPr="00165641">
        <w:rPr>
          <w:rFonts w:cs="Times New Roman"/>
          <w:szCs w:val="24"/>
        </w:rPr>
        <w:t xml:space="preserve">, </w:t>
      </w:r>
      <w:r>
        <w:rPr>
          <w:rFonts w:cs="Times New Roman"/>
          <w:szCs w:val="24"/>
        </w:rPr>
        <w:t>8:</w:t>
      </w:r>
      <w:r w:rsidRPr="00165641">
        <w:rPr>
          <w:rFonts w:cs="Times New Roman"/>
          <w:szCs w:val="24"/>
        </w:rPr>
        <w:t>419-20</w:t>
      </w:r>
      <w:r>
        <w:rPr>
          <w:rFonts w:cs="Times New Roman"/>
          <w:szCs w:val="24"/>
        </w:rPr>
        <w:t xml:space="preserve">; Edwards, “Images of Divine Things” No. 156, </w:t>
      </w:r>
      <w:r w:rsidRPr="00385A19">
        <w:rPr>
          <w:rFonts w:cs="Times New Roman"/>
          <w:i/>
          <w:szCs w:val="24"/>
        </w:rPr>
        <w:t>WJE</w:t>
      </w:r>
      <w:r>
        <w:rPr>
          <w:rFonts w:cs="Times New Roman"/>
          <w:szCs w:val="24"/>
        </w:rPr>
        <w:t xml:space="preserve">, 11:106; and Jonathan Edwards, “Importance of Doctrines &amp; of Mysteries in Religion,” in “Controversy Book C” [so titled by Jonathan Edwards, Jr.], Box 15, F. 1203, pp. 190-298, </w:t>
      </w:r>
      <w:proofErr w:type="spellStart"/>
      <w:r>
        <w:rPr>
          <w:rFonts w:cs="Times New Roman"/>
          <w:szCs w:val="24"/>
        </w:rPr>
        <w:t>Beinecke</w:t>
      </w:r>
      <w:proofErr w:type="spellEnd"/>
      <w:r>
        <w:rPr>
          <w:rFonts w:cs="Times New Roman"/>
          <w:szCs w:val="24"/>
        </w:rPr>
        <w:t>. (Edwards himself paginated “Controversy Book C,” but numbered blocks of text rather than sides of manuscript leaves, so his “pages” do not correspond to pages of the book. Moreover, this section of the book includes notes taken on other topics as well.)</w:t>
      </w:r>
    </w:p>
  </w:endnote>
  <w:endnote w:id="18">
    <w:p w:rsidR="006A622E" w:rsidRDefault="006A622E" w:rsidP="00F302B2">
      <w:pPr>
        <w:pStyle w:val="EndnoteText"/>
        <w:spacing w:line="480" w:lineRule="auto"/>
      </w:pPr>
      <w:r>
        <w:rPr>
          <w:rStyle w:val="EndnoteReference"/>
        </w:rPr>
        <w:endnoteRef/>
      </w:r>
      <w:r>
        <w:t xml:space="preserve"> Edwards, “True Nobleness of Mind,” </w:t>
      </w:r>
      <w:r w:rsidRPr="00385A19">
        <w:rPr>
          <w:i/>
        </w:rPr>
        <w:t>WJE</w:t>
      </w:r>
      <w:r>
        <w:t xml:space="preserve">, 14:231-32. “Indeed,” Edwards added in the </w:t>
      </w:r>
      <w:r w:rsidRPr="00922888">
        <w:rPr>
          <w:i/>
        </w:rPr>
        <w:t>Freedom of the Will</w:t>
      </w:r>
      <w:r>
        <w:t>, “it is a glorious argument of the divinity of the holy Scriptures, that they teach such doctrines, which in one age and another, through the blindness of men’s minds, and strong prejudices of their hearts, are rejected, as most absurd and unreasonable, by the wise and great men of the world; which yet, when they are most carefully and strictly examined, appear to be exactly agreeable to the most demonstrable, certain, and natural dictates of reason” (</w:t>
      </w:r>
      <w:r w:rsidRPr="00385A19">
        <w:rPr>
          <w:i/>
        </w:rPr>
        <w:t>WJE</w:t>
      </w:r>
      <w:r>
        <w:t>, 1:439).</w:t>
      </w:r>
    </w:p>
  </w:endnote>
  <w:endnote w:id="19">
    <w:p w:rsidR="006A622E" w:rsidRDefault="006A622E" w:rsidP="00C753E2">
      <w:pPr>
        <w:pStyle w:val="EndnoteText"/>
        <w:spacing w:line="480" w:lineRule="auto"/>
      </w:pPr>
      <w:r>
        <w:rPr>
          <w:rStyle w:val="EndnoteReference"/>
        </w:rPr>
        <w:endnoteRef/>
      </w:r>
      <w:r>
        <w:t xml:space="preserve"> </w:t>
      </w:r>
      <w:r w:rsidRPr="00165641">
        <w:rPr>
          <w:rFonts w:cs="Times New Roman"/>
          <w:szCs w:val="24"/>
        </w:rPr>
        <w:t xml:space="preserve">Edwards, </w:t>
      </w:r>
      <w:proofErr w:type="gramStart"/>
      <w:r w:rsidRPr="00165641">
        <w:rPr>
          <w:rFonts w:cs="Times New Roman"/>
          <w:i/>
          <w:szCs w:val="24"/>
        </w:rPr>
        <w:t>The</w:t>
      </w:r>
      <w:proofErr w:type="gramEnd"/>
      <w:r w:rsidRPr="00165641">
        <w:rPr>
          <w:rFonts w:cs="Times New Roman"/>
          <w:i/>
          <w:szCs w:val="24"/>
        </w:rPr>
        <w:t xml:space="preserve"> Distinguishing Marks of a Work of the Spirit of God</w:t>
      </w:r>
      <w:r>
        <w:rPr>
          <w:rFonts w:cs="Times New Roman"/>
          <w:szCs w:val="24"/>
        </w:rPr>
        <w:t xml:space="preserve">, </w:t>
      </w:r>
      <w:r w:rsidRPr="00385A19">
        <w:rPr>
          <w:rFonts w:cs="Times New Roman"/>
          <w:i/>
          <w:szCs w:val="24"/>
        </w:rPr>
        <w:t>WJE</w:t>
      </w:r>
      <w:r w:rsidRPr="00165641">
        <w:rPr>
          <w:rFonts w:cs="Times New Roman"/>
          <w:szCs w:val="24"/>
        </w:rPr>
        <w:t>, 4</w:t>
      </w:r>
      <w:r>
        <w:rPr>
          <w:rFonts w:cs="Times New Roman"/>
          <w:szCs w:val="24"/>
        </w:rPr>
        <w:t>:</w:t>
      </w:r>
      <w:r w:rsidRPr="00165641">
        <w:rPr>
          <w:rFonts w:cs="Times New Roman"/>
          <w:szCs w:val="24"/>
        </w:rPr>
        <w:t xml:space="preserve">240; </w:t>
      </w:r>
      <w:r>
        <w:rPr>
          <w:rFonts w:cs="Times New Roman"/>
          <w:szCs w:val="24"/>
        </w:rPr>
        <w:t xml:space="preserve">and </w:t>
      </w:r>
      <w:r w:rsidRPr="00165641">
        <w:rPr>
          <w:rFonts w:cs="Times New Roman"/>
          <w:szCs w:val="24"/>
        </w:rPr>
        <w:t xml:space="preserve">Edwards, “Light in </w:t>
      </w:r>
      <w:r>
        <w:rPr>
          <w:rFonts w:cs="Times New Roman"/>
          <w:szCs w:val="24"/>
        </w:rPr>
        <w:t xml:space="preserve">a Dark World, a Dark Heart,” </w:t>
      </w:r>
      <w:r w:rsidRPr="00385A19">
        <w:rPr>
          <w:rFonts w:cs="Times New Roman"/>
          <w:i/>
          <w:szCs w:val="24"/>
        </w:rPr>
        <w:t>WJE</w:t>
      </w:r>
      <w:r w:rsidRPr="00165641">
        <w:rPr>
          <w:rFonts w:cs="Times New Roman"/>
          <w:szCs w:val="24"/>
        </w:rPr>
        <w:t xml:space="preserve">, </w:t>
      </w:r>
      <w:r>
        <w:rPr>
          <w:rFonts w:cs="Times New Roman"/>
          <w:szCs w:val="24"/>
        </w:rPr>
        <w:t>19:720.</w:t>
      </w:r>
    </w:p>
  </w:endnote>
  <w:endnote w:id="20">
    <w:p w:rsidR="006A622E" w:rsidRDefault="006A622E" w:rsidP="00D26CE4">
      <w:pPr>
        <w:pStyle w:val="EndnoteText"/>
        <w:spacing w:line="480" w:lineRule="auto"/>
      </w:pPr>
      <w:r>
        <w:rPr>
          <w:rStyle w:val="EndnoteReference"/>
        </w:rPr>
        <w:endnoteRef/>
      </w:r>
      <w:r>
        <w:t xml:space="preserve"> </w:t>
      </w:r>
      <w:proofErr w:type="gramStart"/>
      <w:r>
        <w:t xml:space="preserve">Edwards, “Miscellanies” No. 544, </w:t>
      </w:r>
      <w:r w:rsidRPr="00385A19">
        <w:rPr>
          <w:i/>
        </w:rPr>
        <w:t>WJE</w:t>
      </w:r>
      <w:r>
        <w:t xml:space="preserve">, 18:89-90; and Edwards, “The Importance and Advantage of a Thorough Knowledge of Divine Truth,” </w:t>
      </w:r>
      <w:r w:rsidRPr="00D26CE4">
        <w:rPr>
          <w:i/>
        </w:rPr>
        <w:t>The Sermons of Jonathan Edwards</w:t>
      </w:r>
      <w:r>
        <w:t>, 46.</w:t>
      </w:r>
      <w:proofErr w:type="gramEnd"/>
      <w:r>
        <w:t xml:space="preserve"> On this theme, see also Edwards, “Miscellanies” No. 519, </w:t>
      </w:r>
      <w:r w:rsidRPr="00385A19">
        <w:rPr>
          <w:i/>
        </w:rPr>
        <w:t>WJE</w:t>
      </w:r>
      <w:r>
        <w:t xml:space="preserve">, 18:64; Edwards, “Miscellanies” No. 837, </w:t>
      </w:r>
      <w:r w:rsidRPr="00385A19">
        <w:rPr>
          <w:i/>
        </w:rPr>
        <w:t>WJE</w:t>
      </w:r>
      <w:r>
        <w:t xml:space="preserve">, 20:52-53; and Edwards, “Light in a Dark World, a Dark Heart,” </w:t>
      </w:r>
      <w:r w:rsidRPr="00385A19">
        <w:rPr>
          <w:i/>
        </w:rPr>
        <w:t>WJE</w:t>
      </w:r>
      <w:r>
        <w:t xml:space="preserve">, 19:721-22, where he claimed, “it has been owing to the Bible, and that only, that the world has been brought to own one only true God . . . . </w:t>
      </w:r>
      <w:proofErr w:type="spellStart"/>
      <w:r>
        <w:t>‘Tis</w:t>
      </w:r>
      <w:proofErr w:type="spellEnd"/>
      <w:r>
        <w:t xml:space="preserve"> this, and this only, by which the world ever received any account at all that was not childish, and ridiculous, and self-confuted; upon what terms man, after he has sinned, may be reconciled to God, or whether he can be reconciled at all; or any tolerable account what punishment men should have for sin, and what happiness God intended to bestow on good men.”</w:t>
      </w:r>
    </w:p>
  </w:endnote>
  <w:endnote w:id="21">
    <w:p w:rsidR="006A622E" w:rsidRPr="00165641" w:rsidRDefault="006A622E" w:rsidP="00EA67C7">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Edwards, </w:t>
      </w:r>
      <w:r>
        <w:rPr>
          <w:rFonts w:cs="Times New Roman"/>
          <w:szCs w:val="24"/>
        </w:rPr>
        <w:t>“</w:t>
      </w:r>
      <w:r w:rsidRPr="00165641">
        <w:rPr>
          <w:rFonts w:cs="Times New Roman"/>
          <w:i/>
          <w:szCs w:val="24"/>
        </w:rPr>
        <w:t>Miscellanies</w:t>
      </w:r>
      <w:r>
        <w:rPr>
          <w:rFonts w:cs="Times New Roman"/>
          <w:i/>
          <w:szCs w:val="24"/>
        </w:rPr>
        <w:t>”</w:t>
      </w:r>
      <w:r w:rsidRPr="00165641">
        <w:rPr>
          <w:rFonts w:cs="Times New Roman"/>
          <w:i/>
          <w:szCs w:val="24"/>
        </w:rPr>
        <w:t xml:space="preserve"> </w:t>
      </w:r>
      <w:r>
        <w:rPr>
          <w:rFonts w:cs="Times New Roman"/>
          <w:szCs w:val="24"/>
        </w:rPr>
        <w:t xml:space="preserve">No. 350, </w:t>
      </w:r>
      <w:r w:rsidRPr="00385A19">
        <w:rPr>
          <w:rFonts w:cs="Times New Roman"/>
          <w:i/>
          <w:szCs w:val="24"/>
        </w:rPr>
        <w:t>WJE</w:t>
      </w:r>
      <w:r>
        <w:rPr>
          <w:rFonts w:cs="Times New Roman"/>
          <w:szCs w:val="24"/>
        </w:rPr>
        <w:t>, 13:</w:t>
      </w:r>
      <w:r w:rsidRPr="00165641">
        <w:rPr>
          <w:rFonts w:cs="Times New Roman"/>
          <w:szCs w:val="24"/>
        </w:rPr>
        <w:t>421 (</w:t>
      </w:r>
      <w:r>
        <w:rPr>
          <w:rFonts w:cs="Times New Roman"/>
          <w:szCs w:val="24"/>
        </w:rPr>
        <w:t xml:space="preserve">similar “Miscellanies” statements are in </w:t>
      </w:r>
      <w:r w:rsidRPr="00385A19">
        <w:rPr>
          <w:rFonts w:cs="Times New Roman"/>
          <w:i/>
          <w:szCs w:val="24"/>
        </w:rPr>
        <w:t>WJE</w:t>
      </w:r>
      <w:r>
        <w:rPr>
          <w:rFonts w:cs="Times New Roman"/>
          <w:szCs w:val="24"/>
        </w:rPr>
        <w:t>, 13:</w:t>
      </w:r>
      <w:r w:rsidRPr="00165641">
        <w:rPr>
          <w:rFonts w:cs="Times New Roman"/>
          <w:szCs w:val="24"/>
        </w:rPr>
        <w:t>422-26, 537</w:t>
      </w:r>
      <w:r>
        <w:rPr>
          <w:rFonts w:cs="Times New Roman"/>
          <w:szCs w:val="24"/>
        </w:rPr>
        <w:t xml:space="preserve">, </w:t>
      </w:r>
      <w:r w:rsidRPr="00165641">
        <w:rPr>
          <w:rFonts w:cs="Times New Roman"/>
          <w:szCs w:val="24"/>
        </w:rPr>
        <w:t>18</w:t>
      </w:r>
      <w:r>
        <w:rPr>
          <w:rFonts w:cs="Times New Roman"/>
          <w:szCs w:val="24"/>
        </w:rPr>
        <w:t>:</w:t>
      </w:r>
      <w:r w:rsidRPr="00165641">
        <w:rPr>
          <w:rFonts w:cs="Times New Roman"/>
          <w:szCs w:val="24"/>
        </w:rPr>
        <w:t>140</w:t>
      </w:r>
      <w:r>
        <w:rPr>
          <w:rFonts w:cs="Times New Roman"/>
          <w:szCs w:val="24"/>
        </w:rPr>
        <w:t>,</w:t>
      </w:r>
      <w:r w:rsidRPr="00165641">
        <w:rPr>
          <w:rFonts w:cs="Times New Roman"/>
          <w:szCs w:val="24"/>
        </w:rPr>
        <w:t xml:space="preserve"> and 20</w:t>
      </w:r>
      <w:r>
        <w:rPr>
          <w:rFonts w:cs="Times New Roman"/>
          <w:szCs w:val="24"/>
        </w:rPr>
        <w:t>:</w:t>
      </w:r>
      <w:r w:rsidRPr="00165641">
        <w:rPr>
          <w:rFonts w:cs="Times New Roman"/>
          <w:szCs w:val="24"/>
        </w:rPr>
        <w:t xml:space="preserve">52-53); </w:t>
      </w:r>
      <w:r>
        <w:rPr>
          <w:rFonts w:cs="Times New Roman"/>
          <w:szCs w:val="24"/>
        </w:rPr>
        <w:t xml:space="preserve">Edwards, “Importance of Doctrines &amp; of Mysteries in Religion,” 190; </w:t>
      </w:r>
      <w:r w:rsidRPr="00165641">
        <w:rPr>
          <w:rFonts w:cs="Times New Roman"/>
          <w:szCs w:val="24"/>
        </w:rPr>
        <w:t xml:space="preserve">and Edwards, </w:t>
      </w:r>
      <w:r w:rsidRPr="00165641">
        <w:rPr>
          <w:rFonts w:cs="Times New Roman"/>
          <w:i/>
          <w:szCs w:val="24"/>
        </w:rPr>
        <w:t>A History of the Work of Redemption</w:t>
      </w:r>
      <w:r w:rsidRPr="00165641">
        <w:rPr>
          <w:rFonts w:cs="Times New Roman"/>
          <w:szCs w:val="24"/>
        </w:rPr>
        <w:t xml:space="preserve">, </w:t>
      </w:r>
      <w:r w:rsidRPr="00385A19">
        <w:rPr>
          <w:rFonts w:cs="Times New Roman"/>
          <w:i/>
          <w:szCs w:val="24"/>
        </w:rPr>
        <w:t>WJE</w:t>
      </w:r>
      <w:r>
        <w:rPr>
          <w:rFonts w:cs="Times New Roman"/>
          <w:szCs w:val="24"/>
        </w:rPr>
        <w:t>, 9:</w:t>
      </w:r>
      <w:r w:rsidRPr="00165641">
        <w:rPr>
          <w:rFonts w:cs="Times New Roman"/>
          <w:szCs w:val="24"/>
        </w:rPr>
        <w:t xml:space="preserve">520. </w:t>
      </w:r>
      <w:r>
        <w:rPr>
          <w:rFonts w:cs="Times New Roman"/>
          <w:szCs w:val="24"/>
        </w:rPr>
        <w:t xml:space="preserve">My view of Edwards’ claims about the importance of revelation differ from those of both Miller and </w:t>
      </w:r>
      <w:proofErr w:type="spellStart"/>
      <w:r>
        <w:rPr>
          <w:rFonts w:cs="Times New Roman"/>
          <w:szCs w:val="24"/>
        </w:rPr>
        <w:t>Zakai</w:t>
      </w:r>
      <w:proofErr w:type="spellEnd"/>
      <w:r>
        <w:rPr>
          <w:rFonts w:cs="Times New Roman"/>
          <w:szCs w:val="24"/>
        </w:rPr>
        <w:t xml:space="preserve"> who say, in Miller’s words, that Edwards exalted “nature to a level of authority co-equal with revelation.” See Miller, </w:t>
      </w:r>
      <w:r w:rsidRPr="00E25285">
        <w:rPr>
          <w:rFonts w:cs="Times New Roman"/>
          <w:i/>
          <w:szCs w:val="24"/>
        </w:rPr>
        <w:t>Images or Shadows of Divine Things</w:t>
      </w:r>
      <w:r>
        <w:rPr>
          <w:rFonts w:cs="Times New Roman"/>
          <w:szCs w:val="24"/>
        </w:rPr>
        <w:t xml:space="preserve">, 28; and </w:t>
      </w:r>
      <w:proofErr w:type="spellStart"/>
      <w:r>
        <w:rPr>
          <w:rFonts w:cs="Times New Roman"/>
          <w:szCs w:val="24"/>
        </w:rPr>
        <w:t>Zakai</w:t>
      </w:r>
      <w:proofErr w:type="spellEnd"/>
      <w:r>
        <w:rPr>
          <w:rFonts w:cs="Times New Roman"/>
          <w:szCs w:val="24"/>
        </w:rPr>
        <w:t xml:space="preserve">, </w:t>
      </w:r>
      <w:r w:rsidRPr="00E25285">
        <w:rPr>
          <w:rFonts w:cs="Times New Roman"/>
          <w:i/>
          <w:szCs w:val="24"/>
        </w:rPr>
        <w:t>Jonathan Edwards’s Philosophy of History</w:t>
      </w:r>
      <w:r>
        <w:rPr>
          <w:rFonts w:cs="Times New Roman"/>
          <w:szCs w:val="24"/>
        </w:rPr>
        <w:t xml:space="preserve">, 72-74. Whereas thinkers such as Locke, whose role in Edwards’ life was not as great as Miller has suggested, viewed the Bible as “infallible” but readers “very fallible” and valorized the “plain” truths of “Natural Religion,” Edwards flipped this logic on its head. He asserted that human reason as applied to the book of nature was fallible and required revelation to illumine and correct it. “Hence we Learn that Rule for Interpreting [Scripture] so much insisted upon by many of Late viz. first to determine by our own Reason what is agreeable to the moral Perfections of [God and] then to Interpret the [Scripture] by that is an unjust [and] fallacious one. Thus to do is certainly to do the thing that has already been </w:t>
      </w:r>
      <w:proofErr w:type="spellStart"/>
      <w:r>
        <w:rPr>
          <w:rFonts w:cs="Times New Roman"/>
          <w:szCs w:val="24"/>
        </w:rPr>
        <w:t>shewn</w:t>
      </w:r>
      <w:proofErr w:type="spellEnd"/>
      <w:r>
        <w:rPr>
          <w:rFonts w:cs="Times New Roman"/>
          <w:szCs w:val="24"/>
        </w:rPr>
        <w:t xml:space="preserve"> to be absurd, viz. to make the dictates of our own Reason the highest Rule in Judging of the things of [God] and to make it a rule to </w:t>
      </w:r>
      <w:proofErr w:type="spellStart"/>
      <w:r>
        <w:rPr>
          <w:rFonts w:cs="Times New Roman"/>
          <w:szCs w:val="24"/>
        </w:rPr>
        <w:t>Revela</w:t>
      </w:r>
      <w:proofErr w:type="spellEnd"/>
      <w:r>
        <w:rPr>
          <w:rFonts w:cs="Times New Roman"/>
          <w:szCs w:val="24"/>
        </w:rPr>
        <w:t>[</w:t>
      </w:r>
      <w:proofErr w:type="spellStart"/>
      <w:r>
        <w:rPr>
          <w:rFonts w:cs="Times New Roman"/>
          <w:szCs w:val="24"/>
        </w:rPr>
        <w:t>tion</w:t>
      </w:r>
      <w:proofErr w:type="spellEnd"/>
      <w:r>
        <w:rPr>
          <w:rFonts w:cs="Times New Roman"/>
          <w:szCs w:val="24"/>
        </w:rPr>
        <w:t xml:space="preserve">] itself.” See Locke, </w:t>
      </w:r>
      <w:r w:rsidRPr="005E0464">
        <w:rPr>
          <w:rFonts w:cs="Times New Roman"/>
          <w:i/>
          <w:szCs w:val="24"/>
        </w:rPr>
        <w:t>Essay Concerning Human Understanding</w:t>
      </w:r>
      <w:r>
        <w:rPr>
          <w:rFonts w:cs="Times New Roman"/>
          <w:szCs w:val="24"/>
        </w:rPr>
        <w:t xml:space="preserve">, 3.9.23; and Jonathan Edwards, sermon on I Corinthians 2:11-13 (May 7, 1740, at the “ordination of Mr. Billing”), Box 10, F. 719, </w:t>
      </w:r>
      <w:proofErr w:type="spellStart"/>
      <w:r>
        <w:rPr>
          <w:rFonts w:cs="Times New Roman"/>
          <w:szCs w:val="24"/>
        </w:rPr>
        <w:t>Beinecke</w:t>
      </w:r>
      <w:proofErr w:type="spellEnd"/>
      <w:r>
        <w:rPr>
          <w:rFonts w:cs="Times New Roman"/>
          <w:szCs w:val="24"/>
        </w:rPr>
        <w:t>. For more on</w:t>
      </w:r>
      <w:r w:rsidRPr="00165641">
        <w:rPr>
          <w:rFonts w:cs="Times New Roman"/>
          <w:szCs w:val="24"/>
        </w:rPr>
        <w:t xml:space="preserve"> Edwards</w:t>
      </w:r>
      <w:r>
        <w:rPr>
          <w:rFonts w:cs="Times New Roman"/>
          <w:szCs w:val="24"/>
        </w:rPr>
        <w:t>, the relationship of reason and revelation, and our need for the latter, see</w:t>
      </w:r>
      <w:r w:rsidRPr="00165641">
        <w:rPr>
          <w:rFonts w:cs="Times New Roman"/>
          <w:szCs w:val="24"/>
        </w:rPr>
        <w:t xml:space="preserve"> </w:t>
      </w:r>
      <w:r>
        <w:rPr>
          <w:rFonts w:cs="Times New Roman"/>
          <w:szCs w:val="24"/>
        </w:rPr>
        <w:t xml:space="preserve">McDermott, </w:t>
      </w:r>
      <w:r w:rsidRPr="00AB5988">
        <w:rPr>
          <w:rFonts w:cs="Times New Roman"/>
          <w:i/>
          <w:szCs w:val="24"/>
        </w:rPr>
        <w:t>Jonathan Edwards Confronts the Gods</w:t>
      </w:r>
      <w:r>
        <w:rPr>
          <w:rFonts w:cs="Times New Roman"/>
          <w:szCs w:val="24"/>
        </w:rPr>
        <w:t xml:space="preserve">, 71-86; Gerald R. McDermott, “Revelation as Divine Communication through Reason, Scripture and Tradition,” in </w:t>
      </w:r>
      <w:r w:rsidRPr="00AB5988">
        <w:rPr>
          <w:rFonts w:cs="Times New Roman"/>
          <w:i/>
          <w:szCs w:val="24"/>
        </w:rPr>
        <w:t>Jonathan Edwards as Contemporary</w:t>
      </w:r>
      <w:r>
        <w:rPr>
          <w:rFonts w:cs="Times New Roman"/>
          <w:szCs w:val="24"/>
        </w:rPr>
        <w:t xml:space="preserve">, ed. Schweitzer, 187-205; Schweitzer, </w:t>
      </w:r>
      <w:r w:rsidRPr="00874330">
        <w:rPr>
          <w:rFonts w:cs="Times New Roman"/>
          <w:i/>
          <w:szCs w:val="24"/>
        </w:rPr>
        <w:t>God Is a Communicative Being</w:t>
      </w:r>
      <w:r>
        <w:rPr>
          <w:rFonts w:cs="Times New Roman"/>
          <w:szCs w:val="24"/>
        </w:rPr>
        <w:t xml:space="preserve">, 53-80; </w:t>
      </w:r>
      <w:proofErr w:type="spellStart"/>
      <w:r>
        <w:rPr>
          <w:rFonts w:cs="Times New Roman"/>
          <w:szCs w:val="24"/>
        </w:rPr>
        <w:t>McClymond</w:t>
      </w:r>
      <w:proofErr w:type="spellEnd"/>
      <w:r>
        <w:rPr>
          <w:rFonts w:cs="Times New Roman"/>
          <w:szCs w:val="24"/>
        </w:rPr>
        <w:t xml:space="preserve"> and McDermott, </w:t>
      </w:r>
      <w:r w:rsidRPr="007E0012">
        <w:rPr>
          <w:rFonts w:cs="Times New Roman"/>
          <w:i/>
          <w:szCs w:val="24"/>
        </w:rPr>
        <w:t>The Theology of Jonathan Edwards</w:t>
      </w:r>
      <w:r>
        <w:rPr>
          <w:rFonts w:cs="Times New Roman"/>
          <w:szCs w:val="24"/>
        </w:rPr>
        <w:t>, 130-48; and my</w:t>
      </w:r>
      <w:r w:rsidRPr="00165641">
        <w:rPr>
          <w:rFonts w:cs="Times New Roman"/>
          <w:szCs w:val="24"/>
        </w:rPr>
        <w:t xml:space="preserve"> “Editor’s Introduction” to Edwards, </w:t>
      </w:r>
      <w:r>
        <w:rPr>
          <w:rFonts w:cs="Times New Roman"/>
          <w:szCs w:val="24"/>
        </w:rPr>
        <w:t>“</w:t>
      </w:r>
      <w:r w:rsidRPr="00165641">
        <w:rPr>
          <w:rFonts w:cs="Times New Roman"/>
          <w:i/>
          <w:szCs w:val="24"/>
        </w:rPr>
        <w:t>Miscellanies,</w:t>
      </w:r>
      <w:r>
        <w:rPr>
          <w:rFonts w:cs="Times New Roman"/>
          <w:i/>
          <w:szCs w:val="24"/>
        </w:rPr>
        <w:t>”</w:t>
      </w:r>
      <w:r w:rsidRPr="00165641">
        <w:rPr>
          <w:rFonts w:cs="Times New Roman"/>
          <w:i/>
          <w:szCs w:val="24"/>
        </w:rPr>
        <w:t xml:space="preserve"> 1153-1360</w:t>
      </w:r>
      <w:r w:rsidRPr="00165641">
        <w:rPr>
          <w:rFonts w:cs="Times New Roman"/>
          <w:szCs w:val="24"/>
        </w:rPr>
        <w:t xml:space="preserve">, </w:t>
      </w:r>
      <w:r w:rsidRPr="00385A19">
        <w:rPr>
          <w:rFonts w:cs="Times New Roman"/>
          <w:i/>
          <w:szCs w:val="24"/>
        </w:rPr>
        <w:t>WJE</w:t>
      </w:r>
      <w:r w:rsidRPr="00165641">
        <w:rPr>
          <w:rFonts w:cs="Times New Roman"/>
          <w:szCs w:val="24"/>
        </w:rPr>
        <w:t>, 23</w:t>
      </w:r>
      <w:r>
        <w:rPr>
          <w:rFonts w:cs="Times New Roman"/>
          <w:szCs w:val="24"/>
        </w:rPr>
        <w:t>:</w:t>
      </w:r>
      <w:r w:rsidRPr="00165641">
        <w:rPr>
          <w:rFonts w:cs="Times New Roman"/>
          <w:szCs w:val="24"/>
        </w:rPr>
        <w:t xml:space="preserve">19-29. </w:t>
      </w:r>
      <w:r>
        <w:rPr>
          <w:rFonts w:cs="Times New Roman"/>
          <w:szCs w:val="24"/>
        </w:rPr>
        <w:t xml:space="preserve">N.B. Here again, Edwards followed </w:t>
      </w:r>
      <w:r w:rsidRPr="004E78BD">
        <w:rPr>
          <w:rFonts w:cs="Times New Roman"/>
          <w:i/>
          <w:szCs w:val="24"/>
        </w:rPr>
        <w:t>The W</w:t>
      </w:r>
      <w:r w:rsidRPr="00874330">
        <w:rPr>
          <w:rFonts w:cs="Times New Roman"/>
          <w:i/>
          <w:szCs w:val="24"/>
        </w:rPr>
        <w:t>estminster Confession of Faith</w:t>
      </w:r>
      <w:r>
        <w:rPr>
          <w:rFonts w:cs="Times New Roman"/>
          <w:szCs w:val="24"/>
        </w:rPr>
        <w:t xml:space="preserve">, 1.1.  </w:t>
      </w:r>
    </w:p>
  </w:endnote>
  <w:endnote w:id="22">
    <w:p w:rsidR="006A622E" w:rsidRPr="00165641" w:rsidRDefault="006A622E" w:rsidP="00EA67C7">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Edwards, </w:t>
      </w:r>
      <w:r>
        <w:rPr>
          <w:rFonts w:cs="Times New Roman"/>
          <w:szCs w:val="24"/>
        </w:rPr>
        <w:t>“</w:t>
      </w:r>
      <w:r w:rsidRPr="00165641">
        <w:rPr>
          <w:rFonts w:cs="Times New Roman"/>
          <w:i/>
          <w:szCs w:val="24"/>
        </w:rPr>
        <w:t>Miscellanies</w:t>
      </w:r>
      <w:r>
        <w:rPr>
          <w:rFonts w:cs="Times New Roman"/>
          <w:i/>
          <w:szCs w:val="24"/>
        </w:rPr>
        <w:t xml:space="preserve">” </w:t>
      </w:r>
      <w:r>
        <w:rPr>
          <w:rFonts w:cs="Times New Roman"/>
          <w:szCs w:val="24"/>
        </w:rPr>
        <w:t xml:space="preserve">No. 408, </w:t>
      </w:r>
      <w:r w:rsidRPr="00385A19">
        <w:rPr>
          <w:rFonts w:cs="Times New Roman"/>
          <w:i/>
          <w:szCs w:val="24"/>
        </w:rPr>
        <w:t>WJE</w:t>
      </w:r>
      <w:r>
        <w:rPr>
          <w:rFonts w:cs="Times New Roman"/>
          <w:szCs w:val="24"/>
        </w:rPr>
        <w:t>, 13:</w:t>
      </w:r>
      <w:r w:rsidRPr="00165641">
        <w:rPr>
          <w:rFonts w:cs="Times New Roman"/>
          <w:szCs w:val="24"/>
        </w:rPr>
        <w:t>469-70.</w:t>
      </w:r>
    </w:p>
  </w:endnote>
  <w:endnote w:id="23">
    <w:p w:rsidR="006A622E" w:rsidRDefault="006A622E" w:rsidP="00135CB6">
      <w:pPr>
        <w:pStyle w:val="EndnoteText"/>
        <w:spacing w:line="480" w:lineRule="auto"/>
      </w:pPr>
      <w:r>
        <w:rPr>
          <w:rStyle w:val="EndnoteReference"/>
        </w:rPr>
        <w:endnoteRef/>
      </w:r>
      <w:r>
        <w:t xml:space="preserve"> Edwards, “Light in a Dark World, a Dark Heart,” </w:t>
      </w:r>
      <w:r w:rsidRPr="00385A19">
        <w:rPr>
          <w:i/>
        </w:rPr>
        <w:t>WJE</w:t>
      </w:r>
      <w:r>
        <w:t xml:space="preserve">, 19:724; and Edwards, “A Spiritual Understanding of Divine Things Denied to the Unregenerate,” </w:t>
      </w:r>
      <w:r w:rsidRPr="00385A19">
        <w:rPr>
          <w:i/>
        </w:rPr>
        <w:t>WJE</w:t>
      </w:r>
      <w:r>
        <w:t xml:space="preserve">, 14:77. Edwards’ other well-known comments on this theme include his sermon, “A Divine and Supernatural Light,” </w:t>
      </w:r>
      <w:r w:rsidRPr="00385A19">
        <w:rPr>
          <w:i/>
        </w:rPr>
        <w:t>WJE</w:t>
      </w:r>
      <w:r>
        <w:t xml:space="preserve">, 17:408-26; and Edwards, </w:t>
      </w:r>
      <w:r w:rsidRPr="00135CB6">
        <w:rPr>
          <w:i/>
        </w:rPr>
        <w:t>Religious Affections</w:t>
      </w:r>
      <w:r>
        <w:t xml:space="preserve">, </w:t>
      </w:r>
      <w:r w:rsidRPr="00385A19">
        <w:rPr>
          <w:i/>
        </w:rPr>
        <w:t>WJE</w:t>
      </w:r>
      <w:r>
        <w:t xml:space="preserve">, 2:205-206. </w:t>
      </w:r>
    </w:p>
  </w:endnote>
  <w:endnote w:id="24">
    <w:p w:rsidR="006A622E" w:rsidRPr="00165641" w:rsidRDefault="006A622E" w:rsidP="008617FE">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Jonathan Edwards, sermon on Luke 11:27-28, Box 14, F. 1065, L. </w:t>
      </w:r>
      <w:proofErr w:type="gramStart"/>
      <w:r w:rsidRPr="00165641">
        <w:rPr>
          <w:rFonts w:cs="Times New Roman"/>
          <w:szCs w:val="24"/>
        </w:rPr>
        <w:t>1v.,</w:t>
      </w:r>
      <w:proofErr w:type="gramEnd"/>
      <w:r w:rsidRPr="00165641">
        <w:rPr>
          <w:rFonts w:cs="Times New Roman"/>
          <w:szCs w:val="24"/>
        </w:rPr>
        <w:t xml:space="preserve"> L. 6v.-7r., </w:t>
      </w:r>
      <w:proofErr w:type="spellStart"/>
      <w:r w:rsidRPr="00165641">
        <w:rPr>
          <w:rFonts w:cs="Times New Roman"/>
          <w:szCs w:val="24"/>
        </w:rPr>
        <w:t>Beinecke</w:t>
      </w:r>
      <w:proofErr w:type="spellEnd"/>
      <w:r w:rsidRPr="00165641">
        <w:rPr>
          <w:rFonts w:cs="Times New Roman"/>
          <w:szCs w:val="24"/>
        </w:rPr>
        <w:t xml:space="preserve">; Jonathan Edwards, </w:t>
      </w:r>
      <w:r>
        <w:rPr>
          <w:rFonts w:cs="Times New Roman"/>
          <w:szCs w:val="24"/>
        </w:rPr>
        <w:t xml:space="preserve">“The Pure in Heart Blessed,” </w:t>
      </w:r>
      <w:r w:rsidRPr="00385A19">
        <w:rPr>
          <w:rFonts w:cs="Times New Roman"/>
          <w:i/>
          <w:szCs w:val="24"/>
        </w:rPr>
        <w:t>WJE</w:t>
      </w:r>
      <w:r>
        <w:rPr>
          <w:rFonts w:cs="Times New Roman"/>
          <w:szCs w:val="24"/>
        </w:rPr>
        <w:t>, 17:</w:t>
      </w:r>
      <w:r w:rsidRPr="00165641">
        <w:rPr>
          <w:rFonts w:cs="Times New Roman"/>
          <w:szCs w:val="24"/>
        </w:rPr>
        <w:t>65-66; and Jonathan E</w:t>
      </w:r>
      <w:r>
        <w:rPr>
          <w:rFonts w:cs="Times New Roman"/>
          <w:szCs w:val="24"/>
        </w:rPr>
        <w:t xml:space="preserve">dwards, “Treatise on Grace,” </w:t>
      </w:r>
      <w:r w:rsidRPr="00385A19">
        <w:rPr>
          <w:rFonts w:cs="Times New Roman"/>
          <w:i/>
          <w:szCs w:val="24"/>
        </w:rPr>
        <w:t>WJE</w:t>
      </w:r>
      <w:r>
        <w:rPr>
          <w:rFonts w:cs="Times New Roman"/>
          <w:szCs w:val="24"/>
        </w:rPr>
        <w:t>, 21:</w:t>
      </w:r>
      <w:r w:rsidRPr="00165641">
        <w:rPr>
          <w:rFonts w:cs="Times New Roman"/>
          <w:szCs w:val="24"/>
        </w:rPr>
        <w:t xml:space="preserve">178-80. </w:t>
      </w:r>
      <w:r>
        <w:rPr>
          <w:rFonts w:cs="Times New Roman"/>
          <w:szCs w:val="24"/>
        </w:rPr>
        <w:t>Of the numerous other texts Edwards devoted to this theme, see esp.</w:t>
      </w:r>
      <w:r w:rsidRPr="00165641">
        <w:rPr>
          <w:rFonts w:cs="Times New Roman"/>
          <w:szCs w:val="24"/>
        </w:rPr>
        <w:t xml:space="preserve"> </w:t>
      </w:r>
      <w:r w:rsidRPr="00165641">
        <w:rPr>
          <w:rFonts w:cs="Times New Roman"/>
          <w:i/>
          <w:szCs w:val="24"/>
        </w:rPr>
        <w:t>Religious Affections</w:t>
      </w:r>
      <w:r w:rsidRPr="00165641">
        <w:rPr>
          <w:rFonts w:cs="Times New Roman"/>
          <w:szCs w:val="24"/>
        </w:rPr>
        <w:t xml:space="preserve">, </w:t>
      </w:r>
      <w:r w:rsidRPr="00385A19">
        <w:rPr>
          <w:rFonts w:cs="Times New Roman"/>
          <w:i/>
          <w:szCs w:val="24"/>
        </w:rPr>
        <w:t>WJE</w:t>
      </w:r>
      <w:r>
        <w:rPr>
          <w:rFonts w:cs="Times New Roman"/>
          <w:szCs w:val="24"/>
        </w:rPr>
        <w:t>, 2:</w:t>
      </w:r>
      <w:r w:rsidRPr="00165641">
        <w:rPr>
          <w:rFonts w:cs="Times New Roman"/>
          <w:szCs w:val="24"/>
        </w:rPr>
        <w:t xml:space="preserve">205-06, 225, 266-91, 296-97, 301; </w:t>
      </w:r>
      <w:r>
        <w:rPr>
          <w:rFonts w:cs="Times New Roman"/>
          <w:szCs w:val="24"/>
        </w:rPr>
        <w:t xml:space="preserve">“Miscellanies” Nos. 123, 141, and 397, </w:t>
      </w:r>
      <w:r w:rsidRPr="00385A19">
        <w:rPr>
          <w:rFonts w:cs="Times New Roman"/>
          <w:i/>
          <w:szCs w:val="24"/>
        </w:rPr>
        <w:t>WJE</w:t>
      </w:r>
      <w:r>
        <w:rPr>
          <w:rFonts w:cs="Times New Roman"/>
          <w:szCs w:val="24"/>
        </w:rPr>
        <w:t>, 13:</w:t>
      </w:r>
      <w:r w:rsidRPr="00165641">
        <w:rPr>
          <w:rFonts w:cs="Times New Roman"/>
          <w:szCs w:val="24"/>
        </w:rPr>
        <w:t xml:space="preserve">286-87, 297-98, 462-63; </w:t>
      </w:r>
      <w:r>
        <w:rPr>
          <w:rFonts w:cs="Times New Roman"/>
          <w:szCs w:val="24"/>
        </w:rPr>
        <w:t xml:space="preserve">“Miscellanies” Nos. 628, 683, 782, </w:t>
      </w:r>
      <w:r w:rsidRPr="00385A19">
        <w:rPr>
          <w:rFonts w:cs="Times New Roman"/>
          <w:i/>
          <w:szCs w:val="24"/>
        </w:rPr>
        <w:t>WJE</w:t>
      </w:r>
      <w:r>
        <w:rPr>
          <w:rFonts w:cs="Times New Roman"/>
          <w:szCs w:val="24"/>
        </w:rPr>
        <w:t>, 18:</w:t>
      </w:r>
      <w:r w:rsidRPr="00165641">
        <w:rPr>
          <w:rFonts w:cs="Times New Roman"/>
          <w:szCs w:val="24"/>
        </w:rPr>
        <w:t xml:space="preserve">156-57, 245-48, 452-66; and numerous Edwards sermons, </w:t>
      </w:r>
      <w:r>
        <w:rPr>
          <w:rFonts w:cs="Times New Roman"/>
          <w:szCs w:val="24"/>
        </w:rPr>
        <w:t>such as</w:t>
      </w:r>
      <w:r w:rsidRPr="00165641">
        <w:rPr>
          <w:rFonts w:cs="Times New Roman"/>
          <w:szCs w:val="24"/>
        </w:rPr>
        <w:t xml:space="preserve"> “A Div</w:t>
      </w:r>
      <w:r>
        <w:rPr>
          <w:rFonts w:cs="Times New Roman"/>
          <w:szCs w:val="24"/>
        </w:rPr>
        <w:t xml:space="preserve">ine and Supernatural Light,” </w:t>
      </w:r>
      <w:r w:rsidRPr="00385A19">
        <w:rPr>
          <w:rFonts w:cs="Times New Roman"/>
          <w:i/>
          <w:szCs w:val="24"/>
        </w:rPr>
        <w:t>WJE</w:t>
      </w:r>
      <w:r>
        <w:rPr>
          <w:rFonts w:cs="Times New Roman"/>
          <w:szCs w:val="24"/>
        </w:rPr>
        <w:t>, 17:</w:t>
      </w:r>
      <w:r w:rsidRPr="00165641">
        <w:rPr>
          <w:rFonts w:cs="Times New Roman"/>
          <w:szCs w:val="24"/>
        </w:rPr>
        <w:t>40</w:t>
      </w:r>
      <w:r>
        <w:rPr>
          <w:rFonts w:cs="Times New Roman"/>
          <w:szCs w:val="24"/>
        </w:rPr>
        <w:t>8</w:t>
      </w:r>
      <w:r w:rsidRPr="00165641">
        <w:rPr>
          <w:rFonts w:cs="Times New Roman"/>
          <w:szCs w:val="24"/>
        </w:rPr>
        <w:t xml:space="preserve">-26; “A Spiritual Understanding of Divine Things </w:t>
      </w:r>
      <w:r>
        <w:rPr>
          <w:rFonts w:cs="Times New Roman"/>
          <w:szCs w:val="24"/>
        </w:rPr>
        <w:t xml:space="preserve">Denied to the Unregenerate,” </w:t>
      </w:r>
      <w:r w:rsidRPr="00385A19">
        <w:rPr>
          <w:rFonts w:cs="Times New Roman"/>
          <w:i/>
          <w:szCs w:val="24"/>
        </w:rPr>
        <w:t>WJE</w:t>
      </w:r>
      <w:r>
        <w:rPr>
          <w:rFonts w:cs="Times New Roman"/>
          <w:szCs w:val="24"/>
        </w:rPr>
        <w:t>, 14:</w:t>
      </w:r>
      <w:r w:rsidRPr="00165641">
        <w:rPr>
          <w:rFonts w:cs="Times New Roman"/>
          <w:szCs w:val="24"/>
        </w:rPr>
        <w:t>7</w:t>
      </w:r>
      <w:r>
        <w:rPr>
          <w:rFonts w:cs="Times New Roman"/>
          <w:szCs w:val="24"/>
        </w:rPr>
        <w:t xml:space="preserve">0-96; “False Light and True,” </w:t>
      </w:r>
      <w:r w:rsidRPr="00385A19">
        <w:rPr>
          <w:rFonts w:cs="Times New Roman"/>
          <w:i/>
          <w:szCs w:val="24"/>
        </w:rPr>
        <w:t>WJE</w:t>
      </w:r>
      <w:r>
        <w:rPr>
          <w:rFonts w:cs="Times New Roman"/>
          <w:szCs w:val="24"/>
        </w:rPr>
        <w:t>, 19:</w:t>
      </w:r>
      <w:r w:rsidRPr="00165641">
        <w:rPr>
          <w:rFonts w:cs="Times New Roman"/>
          <w:szCs w:val="24"/>
        </w:rPr>
        <w:t>122-42; “Light in a Dark World, a Dark Heart</w:t>
      </w:r>
      <w:r>
        <w:rPr>
          <w:rFonts w:cs="Times New Roman"/>
          <w:szCs w:val="24"/>
        </w:rPr>
        <w:t>,</w:t>
      </w:r>
      <w:r w:rsidRPr="00165641">
        <w:rPr>
          <w:rFonts w:cs="Times New Roman"/>
          <w:szCs w:val="24"/>
        </w:rPr>
        <w:t>”</w:t>
      </w:r>
      <w:r>
        <w:rPr>
          <w:rFonts w:cs="Times New Roman"/>
          <w:szCs w:val="24"/>
        </w:rPr>
        <w:t xml:space="preserve"> </w:t>
      </w:r>
      <w:r w:rsidRPr="00385A19">
        <w:rPr>
          <w:rFonts w:cs="Times New Roman"/>
          <w:i/>
          <w:szCs w:val="24"/>
        </w:rPr>
        <w:t>WJE</w:t>
      </w:r>
      <w:r>
        <w:rPr>
          <w:rFonts w:cs="Times New Roman"/>
          <w:szCs w:val="24"/>
        </w:rPr>
        <w:t>, 19:707-33</w:t>
      </w:r>
      <w:r w:rsidRPr="00165641">
        <w:rPr>
          <w:rFonts w:cs="Times New Roman"/>
          <w:szCs w:val="24"/>
        </w:rPr>
        <w:t xml:space="preserve">; </w:t>
      </w:r>
      <w:r>
        <w:rPr>
          <w:rFonts w:cs="Times New Roman"/>
          <w:szCs w:val="24"/>
        </w:rPr>
        <w:t xml:space="preserve">Edwards, “The Threefold Work of the Holy Ghost,” </w:t>
      </w:r>
      <w:r w:rsidRPr="00385A19">
        <w:rPr>
          <w:rFonts w:cs="Times New Roman"/>
          <w:i/>
          <w:szCs w:val="24"/>
        </w:rPr>
        <w:t>WJE</w:t>
      </w:r>
      <w:r>
        <w:rPr>
          <w:rFonts w:cs="Times New Roman"/>
          <w:szCs w:val="24"/>
        </w:rPr>
        <w:t xml:space="preserve">, 14:407; </w:t>
      </w:r>
      <w:r w:rsidRPr="00165641">
        <w:rPr>
          <w:rFonts w:cs="Times New Roman"/>
          <w:szCs w:val="24"/>
        </w:rPr>
        <w:t>“Profitable Hearers of the Word</w:t>
      </w:r>
      <w:r>
        <w:rPr>
          <w:rFonts w:cs="Times New Roman"/>
          <w:szCs w:val="24"/>
        </w:rPr>
        <w:t>,</w:t>
      </w:r>
      <w:r w:rsidRPr="00165641">
        <w:rPr>
          <w:rFonts w:cs="Times New Roman"/>
          <w:szCs w:val="24"/>
        </w:rPr>
        <w:t>”</w:t>
      </w:r>
      <w:r>
        <w:rPr>
          <w:rFonts w:cs="Times New Roman"/>
          <w:szCs w:val="24"/>
        </w:rPr>
        <w:t xml:space="preserve"> </w:t>
      </w:r>
      <w:r w:rsidRPr="00385A19">
        <w:rPr>
          <w:rFonts w:cs="Times New Roman"/>
          <w:i/>
          <w:szCs w:val="24"/>
        </w:rPr>
        <w:t>WJE</w:t>
      </w:r>
      <w:r>
        <w:rPr>
          <w:rFonts w:cs="Times New Roman"/>
          <w:szCs w:val="24"/>
        </w:rPr>
        <w:t>, 14:246-77</w:t>
      </w:r>
      <w:r w:rsidRPr="00165641">
        <w:rPr>
          <w:rFonts w:cs="Times New Roman"/>
          <w:szCs w:val="24"/>
        </w:rPr>
        <w:t>; and “The Importance and Advantage of a Thorough Knowledge of Divine Truth</w:t>
      </w:r>
      <w:r>
        <w:rPr>
          <w:rFonts w:cs="Times New Roman"/>
          <w:szCs w:val="24"/>
        </w:rPr>
        <w:t>,</w:t>
      </w:r>
      <w:r w:rsidRPr="00165641">
        <w:rPr>
          <w:rFonts w:cs="Times New Roman"/>
          <w:szCs w:val="24"/>
        </w:rPr>
        <w:t>”</w:t>
      </w:r>
      <w:r>
        <w:rPr>
          <w:rFonts w:cs="Times New Roman"/>
          <w:szCs w:val="24"/>
        </w:rPr>
        <w:t xml:space="preserve"> </w:t>
      </w:r>
      <w:r w:rsidRPr="00385A19">
        <w:rPr>
          <w:rFonts w:cs="Times New Roman"/>
          <w:i/>
          <w:szCs w:val="24"/>
        </w:rPr>
        <w:t>WJE</w:t>
      </w:r>
      <w:r>
        <w:rPr>
          <w:rFonts w:cs="Times New Roman"/>
          <w:szCs w:val="24"/>
        </w:rPr>
        <w:t>, 22:30-31.</w:t>
      </w:r>
      <w:r w:rsidRPr="00165641">
        <w:rPr>
          <w:rFonts w:cs="Times New Roman"/>
          <w:szCs w:val="24"/>
        </w:rPr>
        <w:t xml:space="preserve"> </w:t>
      </w:r>
      <w:r>
        <w:rPr>
          <w:rFonts w:cs="Times New Roman"/>
          <w:szCs w:val="24"/>
        </w:rPr>
        <w:t xml:space="preserve">Of course, many other thinkers in the history of the church have treated divine illumination and its epistemic effects. In Edwards’ Calvinist tradition, Calvin himself was most important for saying things about these subjects that were similar to, though not quite as fulsome as, Edwards’ comments. See esp. Barbara Pitkin, </w:t>
      </w:r>
      <w:r w:rsidRPr="00400089">
        <w:rPr>
          <w:rFonts w:cs="Times New Roman"/>
          <w:i/>
          <w:szCs w:val="24"/>
        </w:rPr>
        <w:t>What Pure Eyes Could See: Calvin’s Doctrine of Faith in Its Exegetical Context</w:t>
      </w:r>
      <w:r>
        <w:rPr>
          <w:rFonts w:cs="Times New Roman"/>
          <w:szCs w:val="24"/>
        </w:rPr>
        <w:t>, Oxford Studies in Historical Theology (New York: Oxford University Press, 1999).</w:t>
      </w:r>
    </w:p>
  </w:endnote>
  <w:endnote w:id="25">
    <w:p w:rsidR="006A622E" w:rsidRPr="00165641" w:rsidRDefault="006A622E" w:rsidP="00EA67C7">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Edwards, sermon on Luke 10:38-42, L. </w:t>
      </w:r>
      <w:proofErr w:type="gramStart"/>
      <w:r w:rsidRPr="00165641">
        <w:rPr>
          <w:rFonts w:cs="Times New Roman"/>
          <w:szCs w:val="24"/>
        </w:rPr>
        <w:t>3r.;</w:t>
      </w:r>
      <w:proofErr w:type="gramEnd"/>
      <w:r w:rsidRPr="00165641">
        <w:rPr>
          <w:rFonts w:cs="Times New Roman"/>
          <w:szCs w:val="24"/>
        </w:rPr>
        <w:t xml:space="preserve"> Edwards, “Profitable Hearers of the Word,” </w:t>
      </w:r>
      <w:r w:rsidRPr="00385A19">
        <w:rPr>
          <w:rFonts w:cs="Times New Roman"/>
          <w:i/>
          <w:szCs w:val="24"/>
        </w:rPr>
        <w:t>WJE</w:t>
      </w:r>
      <w:r>
        <w:rPr>
          <w:rFonts w:cs="Times New Roman"/>
          <w:szCs w:val="24"/>
        </w:rPr>
        <w:t>, 14:</w:t>
      </w:r>
      <w:r w:rsidRPr="00165641">
        <w:rPr>
          <w:rFonts w:cs="Times New Roman"/>
          <w:szCs w:val="24"/>
        </w:rPr>
        <w:t xml:space="preserve">266; Edwards, “Heeding the Word, and Losing It,” </w:t>
      </w:r>
      <w:r w:rsidRPr="00385A19">
        <w:rPr>
          <w:rFonts w:cs="Times New Roman"/>
          <w:i/>
          <w:szCs w:val="24"/>
        </w:rPr>
        <w:t>WJE</w:t>
      </w:r>
      <w:r>
        <w:rPr>
          <w:rFonts w:cs="Times New Roman"/>
          <w:szCs w:val="24"/>
        </w:rPr>
        <w:t>, 19:</w:t>
      </w:r>
      <w:r w:rsidRPr="00165641">
        <w:rPr>
          <w:rFonts w:cs="Times New Roman"/>
          <w:szCs w:val="24"/>
        </w:rPr>
        <w:t>47; Edwards</w:t>
      </w:r>
      <w:r>
        <w:rPr>
          <w:rFonts w:cs="Times New Roman"/>
          <w:szCs w:val="24"/>
        </w:rPr>
        <w:t xml:space="preserve">, “Images of Divine Things,” </w:t>
      </w:r>
      <w:r w:rsidRPr="00385A19">
        <w:rPr>
          <w:rFonts w:cs="Times New Roman"/>
          <w:i/>
          <w:szCs w:val="24"/>
        </w:rPr>
        <w:t>WJE</w:t>
      </w:r>
      <w:r w:rsidRPr="00165641">
        <w:rPr>
          <w:rFonts w:cs="Times New Roman"/>
          <w:szCs w:val="24"/>
        </w:rPr>
        <w:t xml:space="preserve">, </w:t>
      </w:r>
      <w:r>
        <w:rPr>
          <w:rFonts w:cs="Times New Roman"/>
          <w:szCs w:val="24"/>
        </w:rPr>
        <w:t>11:</w:t>
      </w:r>
      <w:r w:rsidRPr="00165641">
        <w:rPr>
          <w:rFonts w:cs="Times New Roman"/>
          <w:szCs w:val="24"/>
        </w:rPr>
        <w:t xml:space="preserve">93; and Jonathan Edwards, sermon on Heb. 6:7, Box 11, F. 820, L. 17r., </w:t>
      </w:r>
      <w:proofErr w:type="spellStart"/>
      <w:r w:rsidRPr="00165641">
        <w:rPr>
          <w:rFonts w:cs="Times New Roman"/>
          <w:szCs w:val="24"/>
        </w:rPr>
        <w:t>Beinecke</w:t>
      </w:r>
      <w:proofErr w:type="spellEnd"/>
      <w:r w:rsidRPr="00165641">
        <w:rPr>
          <w:rFonts w:cs="Times New Roman"/>
          <w:szCs w:val="24"/>
        </w:rPr>
        <w:t>.</w:t>
      </w:r>
    </w:p>
  </w:endnote>
  <w:endnote w:id="26">
    <w:p w:rsidR="006A622E" w:rsidRDefault="006A622E" w:rsidP="00303B4C">
      <w:pPr>
        <w:pStyle w:val="EndnoteText"/>
        <w:spacing w:line="480" w:lineRule="auto"/>
      </w:pPr>
      <w:r>
        <w:rPr>
          <w:rStyle w:val="EndnoteReference"/>
        </w:rPr>
        <w:endnoteRef/>
      </w:r>
      <w:r>
        <w:t xml:space="preserve"> Jonathan Edwards, sermon on Jeremiah 8:8 (December 1749), Box 5, F. 353, L. 1r., </w:t>
      </w:r>
      <w:proofErr w:type="spellStart"/>
      <w:r>
        <w:t>Beinecke</w:t>
      </w:r>
      <w:proofErr w:type="spellEnd"/>
      <w:r>
        <w:t xml:space="preserve">; Edwards, “A Spiritual Understanding of Divine Things Denied to the Unregenerate,” </w:t>
      </w:r>
      <w:r w:rsidRPr="00385A19">
        <w:rPr>
          <w:i/>
        </w:rPr>
        <w:t>WJE</w:t>
      </w:r>
      <w:r>
        <w:t xml:space="preserve">, 14:72, 79; Edwards, “Profitable Hearers of the Word,” </w:t>
      </w:r>
      <w:r w:rsidRPr="00385A19">
        <w:rPr>
          <w:i/>
        </w:rPr>
        <w:t>WJE</w:t>
      </w:r>
      <w:r>
        <w:t xml:space="preserve">, 14:248-49; Edwards, “Treatise on Grace,” </w:t>
      </w:r>
      <w:r w:rsidRPr="00385A19">
        <w:rPr>
          <w:i/>
        </w:rPr>
        <w:t>WJE</w:t>
      </w:r>
      <w:r>
        <w:t xml:space="preserve">, 21:180 (on “common grace” and “common illuminations”); and Edwards, “Miscellanies” No. 123, </w:t>
      </w:r>
      <w:r w:rsidRPr="00385A19">
        <w:rPr>
          <w:i/>
        </w:rPr>
        <w:t>WJE</w:t>
      </w:r>
      <w:r>
        <w:t xml:space="preserve">, 13:287. On the epistemological limits of the unconverted reader, see also Edwards, </w:t>
      </w:r>
      <w:r w:rsidRPr="003D1713">
        <w:rPr>
          <w:i/>
        </w:rPr>
        <w:t>Religious Affections</w:t>
      </w:r>
      <w:r>
        <w:t xml:space="preserve">, </w:t>
      </w:r>
      <w:r w:rsidRPr="00385A19">
        <w:rPr>
          <w:i/>
        </w:rPr>
        <w:t>WJE</w:t>
      </w:r>
      <w:r>
        <w:t xml:space="preserve">, 2:301; </w:t>
      </w:r>
      <w:r w:rsidR="00E154DA">
        <w:t xml:space="preserve">Jonathan Edwards, sermon on Psalm 119:18 (October [1751?]), Box 13, F. 972, L. 1r.-v., </w:t>
      </w:r>
      <w:proofErr w:type="spellStart"/>
      <w:r w:rsidR="00E154DA">
        <w:t>Beinecke</w:t>
      </w:r>
      <w:proofErr w:type="spellEnd"/>
      <w:r w:rsidR="00E154DA">
        <w:t xml:space="preserve">; </w:t>
      </w:r>
      <w:r>
        <w:t xml:space="preserve">and Edwards, “A Divine and Supernatural Light,” </w:t>
      </w:r>
      <w:r w:rsidRPr="00DE225E">
        <w:rPr>
          <w:i/>
        </w:rPr>
        <w:t>WJE</w:t>
      </w:r>
      <w:r>
        <w:t xml:space="preserve">, 17:421, where Edwards said the following: “It is not rational to suppose, if there be any such </w:t>
      </w:r>
      <w:proofErr w:type="spellStart"/>
      <w:r>
        <w:t>excellency</w:t>
      </w:r>
      <w:proofErr w:type="spellEnd"/>
      <w:r>
        <w:t xml:space="preserve"> in divine things, that wicked men should see it. </w:t>
      </w:r>
      <w:proofErr w:type="spellStart"/>
      <w:r>
        <w:t>‘Tis</w:t>
      </w:r>
      <w:proofErr w:type="spellEnd"/>
      <w:r>
        <w:t xml:space="preserve"> not rational to suppose, that those whose minds are full of spiritual pollution, and under the power of filthy lusts, should have any relish or sense of divine beauty, or </w:t>
      </w:r>
      <w:proofErr w:type="spellStart"/>
      <w:r>
        <w:t>excellency</w:t>
      </w:r>
      <w:proofErr w:type="spellEnd"/>
      <w:r>
        <w:t xml:space="preserve">; or that their minds should be susceptive of that light that is in its own nature so pure and heavenly. It need not seem at all strange, that sin should so blind the mind.” On increasing spiritual knowledge by the practice of genuine holiness, see also Edwards, “Miscellanies” No. 141, </w:t>
      </w:r>
      <w:r w:rsidRPr="00385A19">
        <w:rPr>
          <w:i/>
        </w:rPr>
        <w:t>WJE</w:t>
      </w:r>
      <w:r>
        <w:t xml:space="preserve">, 13:297-98; and Edwards, “Much in Deeds of Charity,” in </w:t>
      </w:r>
      <w:r w:rsidRPr="007A1FB8">
        <w:rPr>
          <w:i/>
        </w:rPr>
        <w:t>The Sermons of Jonathan Edwards</w:t>
      </w:r>
      <w:r>
        <w:t xml:space="preserve">, ed. </w:t>
      </w:r>
      <w:proofErr w:type="spellStart"/>
      <w:r>
        <w:t>Kimnach</w:t>
      </w:r>
      <w:proofErr w:type="spellEnd"/>
      <w:r>
        <w:t xml:space="preserve">, </w:t>
      </w:r>
      <w:proofErr w:type="spellStart"/>
      <w:r>
        <w:t>Minkema</w:t>
      </w:r>
      <w:proofErr w:type="spellEnd"/>
      <w:r>
        <w:t>, and Sweeney, 197-211.</w:t>
      </w:r>
    </w:p>
  </w:endnote>
  <w:endnote w:id="27">
    <w:p w:rsidR="006A622E" w:rsidRDefault="006A622E" w:rsidP="003811DF">
      <w:pPr>
        <w:pStyle w:val="EndnoteText"/>
        <w:spacing w:line="480" w:lineRule="auto"/>
      </w:pPr>
      <w:r>
        <w:rPr>
          <w:rStyle w:val="EndnoteReference"/>
        </w:rPr>
        <w:endnoteRef/>
      </w:r>
      <w:r>
        <w:t xml:space="preserve"> Many early Christian ascetics, of course, taught that genuine knowledge of the teachings of the Bible required spiritual regeneration, biblical holiness and virtue. See the helpful recent summary in Christopher J. Kelly, </w:t>
      </w:r>
      <w:proofErr w:type="spellStart"/>
      <w:r w:rsidRPr="006D18D6">
        <w:rPr>
          <w:i/>
        </w:rPr>
        <w:t>Cassian’s</w:t>
      </w:r>
      <w:proofErr w:type="spellEnd"/>
      <w:r w:rsidRPr="006D18D6">
        <w:rPr>
          <w:i/>
        </w:rPr>
        <w:t xml:space="preserve"> </w:t>
      </w:r>
      <w:r w:rsidRPr="00EC539F">
        <w:rPr>
          <w:i/>
        </w:rPr>
        <w:t>Conferences</w:t>
      </w:r>
      <w:r w:rsidRPr="006D18D6">
        <w:rPr>
          <w:i/>
        </w:rPr>
        <w:t>: Scriptural Interpretation and the Monastic Ideal</w:t>
      </w:r>
      <w:r>
        <w:t xml:space="preserve">, </w:t>
      </w:r>
      <w:proofErr w:type="spellStart"/>
      <w:r>
        <w:t>Ashgate</w:t>
      </w:r>
      <w:proofErr w:type="spellEnd"/>
      <w:r>
        <w:t xml:space="preserve"> New Critical Thinking in Religion, Theology and Biblical Studies (</w:t>
      </w:r>
      <w:proofErr w:type="spellStart"/>
      <w:r>
        <w:t>Farnham</w:t>
      </w:r>
      <w:proofErr w:type="spellEnd"/>
      <w:r>
        <w:t xml:space="preserve">, U.K.: </w:t>
      </w:r>
      <w:proofErr w:type="spellStart"/>
      <w:r>
        <w:t>Ashgate</w:t>
      </w:r>
      <w:proofErr w:type="spellEnd"/>
      <w:r>
        <w:t xml:space="preserve">, 2012), 88-92. Less well known but more important to Edwards’ own view of the matter were the early modern Protestant renditions of this doctrine. </w:t>
      </w:r>
      <w:r w:rsidR="00AC6C0B">
        <w:t xml:space="preserve">William Perkins wrote in </w:t>
      </w:r>
      <w:r w:rsidR="00AC6C0B" w:rsidRPr="00AC6C0B">
        <w:rPr>
          <w:i/>
        </w:rPr>
        <w:t xml:space="preserve">The Arte of </w:t>
      </w:r>
      <w:proofErr w:type="spellStart"/>
      <w:r w:rsidR="00AC6C0B" w:rsidRPr="00AC6C0B">
        <w:rPr>
          <w:i/>
        </w:rPr>
        <w:t>Prophecying</w:t>
      </w:r>
      <w:proofErr w:type="spellEnd"/>
      <w:r w:rsidR="00AC6C0B">
        <w:t xml:space="preserve">, which Edwards owned, “he that is not godly, howsoever </w:t>
      </w:r>
      <w:proofErr w:type="spellStart"/>
      <w:r w:rsidR="00AC6C0B">
        <w:t>hee</w:t>
      </w:r>
      <w:proofErr w:type="spellEnd"/>
      <w:r w:rsidR="00AC6C0B">
        <w:t xml:space="preserve"> may understand the Scriptures, yet doth he not perceive the inward sense and experience of the word in his heart.” </w:t>
      </w:r>
      <w:r>
        <w:t xml:space="preserve">As </w:t>
      </w:r>
      <w:proofErr w:type="spellStart"/>
      <w:r>
        <w:t>Neele</w:t>
      </w:r>
      <w:proofErr w:type="spellEnd"/>
      <w:r>
        <w:t xml:space="preserve"> summarizes </w:t>
      </w:r>
      <w:proofErr w:type="spellStart"/>
      <w:r>
        <w:t>Mastricht’s</w:t>
      </w:r>
      <w:proofErr w:type="spellEnd"/>
      <w:r>
        <w:t xml:space="preserve"> </w:t>
      </w:r>
      <w:r w:rsidR="00AC6C0B">
        <w:t>exposition of</w:t>
      </w:r>
      <w:r>
        <w:t xml:space="preserve"> the matter, “</w:t>
      </w:r>
      <w:r w:rsidR="00AC6C0B">
        <w:t>w</w:t>
      </w:r>
      <w:r>
        <w:t>ithout a renewal and guidance by the Holy Spirit, Scripture cannot be rightly understood.” And as Knapp says of Owen, “</w:t>
      </w:r>
      <w:r w:rsidR="00AC6C0B">
        <w:t>f</w:t>
      </w:r>
      <w:r>
        <w:t xml:space="preserve">oundational to </w:t>
      </w:r>
      <w:proofErr w:type="spellStart"/>
      <w:r>
        <w:t>Owen’s</w:t>
      </w:r>
      <w:proofErr w:type="spellEnd"/>
      <w:r>
        <w:t xml:space="preserve"> exegetical methodology is his firm belief that the Holy Spirit guides the reader into an understanding of the mind of God as revealed through Scripture.” See </w:t>
      </w:r>
      <w:r w:rsidR="00AC6C0B">
        <w:t xml:space="preserve">William Perkins, </w:t>
      </w:r>
      <w:r w:rsidR="00AC6C0B" w:rsidRPr="00AC6C0B">
        <w:rPr>
          <w:i/>
        </w:rPr>
        <w:t xml:space="preserve">The Arte of </w:t>
      </w:r>
      <w:proofErr w:type="spellStart"/>
      <w:r w:rsidR="00AC6C0B" w:rsidRPr="00AC6C0B">
        <w:rPr>
          <w:i/>
        </w:rPr>
        <w:t>Prophecying</w:t>
      </w:r>
      <w:proofErr w:type="spellEnd"/>
      <w:r w:rsidR="00AC6C0B" w:rsidRPr="00AC6C0B">
        <w:rPr>
          <w:i/>
        </w:rPr>
        <w:t xml:space="preserve">: Or, A Treatise Concerning the Sacred and </w:t>
      </w:r>
      <w:proofErr w:type="spellStart"/>
      <w:r w:rsidR="00AC6C0B" w:rsidRPr="00AC6C0B">
        <w:rPr>
          <w:i/>
        </w:rPr>
        <w:t>Onely</w:t>
      </w:r>
      <w:proofErr w:type="spellEnd"/>
      <w:r w:rsidR="00AC6C0B" w:rsidRPr="00AC6C0B">
        <w:rPr>
          <w:i/>
        </w:rPr>
        <w:t xml:space="preserve"> True Manner and </w:t>
      </w:r>
      <w:proofErr w:type="spellStart"/>
      <w:r w:rsidR="00AC6C0B" w:rsidRPr="00AC6C0B">
        <w:rPr>
          <w:i/>
        </w:rPr>
        <w:t>Methode</w:t>
      </w:r>
      <w:proofErr w:type="spellEnd"/>
      <w:r w:rsidR="00AC6C0B" w:rsidRPr="00AC6C0B">
        <w:rPr>
          <w:i/>
        </w:rPr>
        <w:t xml:space="preserve"> of Preaching</w:t>
      </w:r>
      <w:r w:rsidR="00AC6C0B">
        <w:t xml:space="preserve">, in </w:t>
      </w:r>
      <w:r w:rsidR="00AC6C0B" w:rsidRPr="00F31981">
        <w:rPr>
          <w:i/>
        </w:rPr>
        <w:t xml:space="preserve">The </w:t>
      </w:r>
      <w:proofErr w:type="spellStart"/>
      <w:r w:rsidR="00AC6C0B" w:rsidRPr="00F31981">
        <w:rPr>
          <w:i/>
        </w:rPr>
        <w:t>Workes</w:t>
      </w:r>
      <w:proofErr w:type="spellEnd"/>
      <w:r w:rsidR="00AC6C0B" w:rsidRPr="00F31981">
        <w:rPr>
          <w:i/>
        </w:rPr>
        <w:t xml:space="preserve"> of That Famous and Worthy Minister of Christ, in the </w:t>
      </w:r>
      <w:proofErr w:type="spellStart"/>
      <w:r w:rsidR="00AC6C0B" w:rsidRPr="00F31981">
        <w:rPr>
          <w:i/>
        </w:rPr>
        <w:t>Universitie</w:t>
      </w:r>
      <w:proofErr w:type="spellEnd"/>
      <w:r w:rsidR="00AC6C0B" w:rsidRPr="00F31981">
        <w:rPr>
          <w:i/>
        </w:rPr>
        <w:t xml:space="preserve"> of Cambridge, Mr. William Perkins</w:t>
      </w:r>
      <w:r w:rsidR="00AC6C0B">
        <w:t>, 2</w:t>
      </w:r>
      <w:r w:rsidR="00F31981">
        <w:t>:</w:t>
      </w:r>
      <w:r w:rsidR="00AC6C0B">
        <w:t xml:space="preserve">671; </w:t>
      </w:r>
      <w:proofErr w:type="spellStart"/>
      <w:r>
        <w:t>Neele</w:t>
      </w:r>
      <w:proofErr w:type="spellEnd"/>
      <w:r>
        <w:t xml:space="preserve">, </w:t>
      </w:r>
      <w:r w:rsidRPr="003811DF">
        <w:rPr>
          <w:i/>
        </w:rPr>
        <w:t>The Art of Living to God</w:t>
      </w:r>
      <w:r>
        <w:t xml:space="preserve">, 143 (cf. </w:t>
      </w:r>
      <w:proofErr w:type="spellStart"/>
      <w:r>
        <w:t>Mastricht</w:t>
      </w:r>
      <w:proofErr w:type="spellEnd"/>
      <w:r>
        <w:t xml:space="preserve">, </w:t>
      </w:r>
      <w:proofErr w:type="spellStart"/>
      <w:r w:rsidRPr="003811DF">
        <w:rPr>
          <w:i/>
        </w:rPr>
        <w:t>Theoretico-Practica</w:t>
      </w:r>
      <w:proofErr w:type="spellEnd"/>
      <w:r w:rsidRPr="003811DF">
        <w:rPr>
          <w:i/>
        </w:rPr>
        <w:t xml:space="preserve"> </w:t>
      </w:r>
      <w:proofErr w:type="spellStart"/>
      <w:r w:rsidRPr="003811DF">
        <w:rPr>
          <w:i/>
        </w:rPr>
        <w:t>Theologia</w:t>
      </w:r>
      <w:proofErr w:type="spellEnd"/>
      <w:r>
        <w:t xml:space="preserve">, 1.2.53-62); and Knapp, “Understanding the Mind of God,” 55-62, 376. On this principle in Owen, see also </w:t>
      </w:r>
      <w:proofErr w:type="spellStart"/>
      <w:r>
        <w:t>Trueman</w:t>
      </w:r>
      <w:proofErr w:type="spellEnd"/>
      <w:r>
        <w:t>, “Faith Seeking Understanding,” 152-57.</w:t>
      </w:r>
    </w:p>
  </w:endnote>
  <w:endnote w:id="28">
    <w:p w:rsidR="006A622E" w:rsidRDefault="006A622E" w:rsidP="00181AEE">
      <w:pPr>
        <w:pStyle w:val="EndnoteText"/>
        <w:spacing w:line="480" w:lineRule="auto"/>
      </w:pPr>
      <w:r>
        <w:rPr>
          <w:rStyle w:val="EndnoteReference"/>
        </w:rPr>
        <w:endnoteRef/>
      </w:r>
      <w:r>
        <w:t xml:space="preserve"> </w:t>
      </w:r>
      <w:proofErr w:type="gramStart"/>
      <w:r w:rsidRPr="00181AEE">
        <w:rPr>
          <w:i/>
        </w:rPr>
        <w:t>The Westminster Confession of Faith</w:t>
      </w:r>
      <w:r>
        <w:t>, 1.6.</w:t>
      </w:r>
      <w:proofErr w:type="gramEnd"/>
    </w:p>
  </w:endnote>
  <w:endnote w:id="29">
    <w:p w:rsidR="006A622E" w:rsidRDefault="006A622E" w:rsidP="005062D8">
      <w:pPr>
        <w:pStyle w:val="EndnoteText"/>
        <w:spacing w:line="480" w:lineRule="auto"/>
      </w:pPr>
      <w:r>
        <w:rPr>
          <w:rStyle w:val="EndnoteReference"/>
        </w:rPr>
        <w:endnoteRef/>
      </w:r>
      <w:r>
        <w:t xml:space="preserve"> Benedict de Spinoza, </w:t>
      </w:r>
      <w:r w:rsidRPr="005062D8">
        <w:rPr>
          <w:i/>
        </w:rPr>
        <w:t>Theological-Political Treatise</w:t>
      </w:r>
      <w:r>
        <w:t xml:space="preserve">, ed. Jonathan Israel, Cambridge Texts in the History of Philosophy (Cambridge: Cambridge University Press, 2007), 112: “It remains now to examine the views of those who disagree with us. First, I shall consider the opinion of those who hold that the natural light of reason does not have the power to interpret Scripture and that for this a supernatural light is absolutely essential. . . . We have already proved that none of the difficulties in the interpretation of Scripture arises from the inadequacy of the natural light, but only from human carelessness (not to mention malice) in neglecting to construct the history of the Bible. . . . [T]he prophets and Apostles used to preach not only to the faithful but, primarily, to unbelievers and impious persons, who were thus enabled to understand the meaning of the prophets and Apostles. . . . [I]t would have been pointless for Moses to make laws if they could be understood only by the faithful who need no law. Hence those who postulate the need for a supernatural light to interpret the minds of the prophets and Apostles truly seem to be lacking in natural light themselves; so I am very far from believing that such men have a divine supernatural gift.” We have no evidence that Edwards read this famous text himself, but he had access to its argument in several of his sources. </w:t>
      </w:r>
      <w:proofErr w:type="gramStart"/>
      <w:r>
        <w:t xml:space="preserve">See Brown, </w:t>
      </w:r>
      <w:r w:rsidRPr="00A4272D">
        <w:rPr>
          <w:i/>
        </w:rPr>
        <w:t>Jonathan Edwards and the Bible</w:t>
      </w:r>
      <w:r>
        <w:t>, 34-35.</w:t>
      </w:r>
      <w:proofErr w:type="gramEnd"/>
      <w:r>
        <w:t xml:space="preserve"> On the importance of this argument in Edwards’ mental world, see also Rosalie Colie, “Spinoza and the Early English Deists,” </w:t>
      </w:r>
      <w:r w:rsidRPr="00A4272D">
        <w:rPr>
          <w:i/>
        </w:rPr>
        <w:t>Journal of the History of Ideas</w:t>
      </w:r>
      <w:r>
        <w:t xml:space="preserve"> 20 (January 1959): 23-46; Rosalie Colie, “Spinoza in England, 1665-1730,” </w:t>
      </w:r>
      <w:r w:rsidRPr="00A4272D">
        <w:rPr>
          <w:i/>
        </w:rPr>
        <w:t>Proceedings of the American Philosophical Society</w:t>
      </w:r>
      <w:r>
        <w:t xml:space="preserve"> 107 (June 1963): 183-219; </w:t>
      </w:r>
      <w:proofErr w:type="spellStart"/>
      <w:r>
        <w:t>Popkin</w:t>
      </w:r>
      <w:proofErr w:type="spellEnd"/>
      <w:r>
        <w:t xml:space="preserve">, “Spinoza and Bible Scholarship,” 399; and </w:t>
      </w:r>
      <w:proofErr w:type="spellStart"/>
      <w:r>
        <w:t>Popkin</w:t>
      </w:r>
      <w:proofErr w:type="spellEnd"/>
      <w:r>
        <w:t>, “The Religious Background of Seventeenth-Century Philosophy,” 43.</w:t>
      </w:r>
    </w:p>
  </w:endnote>
  <w:endnote w:id="30">
    <w:p w:rsidR="006A622E" w:rsidRDefault="006A622E" w:rsidP="00AF5153">
      <w:pPr>
        <w:pStyle w:val="EndnoteText"/>
        <w:spacing w:line="480" w:lineRule="auto"/>
      </w:pPr>
      <w:r>
        <w:rPr>
          <w:rStyle w:val="EndnoteReference"/>
        </w:rPr>
        <w:endnoteRef/>
      </w:r>
      <w:r>
        <w:t xml:space="preserve"> Edwards, “A Spiritual Understanding of Divine Things Denied to the Unregenerate,” </w:t>
      </w:r>
      <w:r w:rsidRPr="00385A19">
        <w:rPr>
          <w:i/>
        </w:rPr>
        <w:t>WJE</w:t>
      </w:r>
      <w:r>
        <w:t xml:space="preserve">, 14:81; and Edwards, </w:t>
      </w:r>
      <w:r w:rsidRPr="00CA2A71">
        <w:rPr>
          <w:i/>
        </w:rPr>
        <w:t>Religious Affections</w:t>
      </w:r>
      <w:r>
        <w:t xml:space="preserve">, </w:t>
      </w:r>
      <w:r w:rsidRPr="00385A19">
        <w:rPr>
          <w:i/>
        </w:rPr>
        <w:t>WJE</w:t>
      </w:r>
      <w:r>
        <w:t>, 2:285.</w:t>
      </w:r>
    </w:p>
  </w:endnote>
  <w:endnote w:id="31">
    <w:p w:rsidR="006A622E" w:rsidRDefault="006A622E" w:rsidP="004B2EB7">
      <w:pPr>
        <w:pStyle w:val="EndnoteText"/>
        <w:spacing w:line="480" w:lineRule="auto"/>
      </w:pPr>
      <w:r>
        <w:rPr>
          <w:rStyle w:val="EndnoteReference"/>
        </w:rPr>
        <w:endnoteRef/>
      </w:r>
      <w:r>
        <w:t xml:space="preserve"> Two exceptions that prove this rule may be found in Edwards’ passing reference to Locke and the </w:t>
      </w:r>
      <w:r w:rsidRPr="004B2EB7">
        <w:rPr>
          <w:i/>
        </w:rPr>
        <w:t>Essay</w:t>
      </w:r>
      <w:r>
        <w:t xml:space="preserve"> in “Miscellanies” No. 782, </w:t>
      </w:r>
      <w:r w:rsidRPr="00385A19">
        <w:rPr>
          <w:i/>
        </w:rPr>
        <w:t>WJE</w:t>
      </w:r>
      <w:r>
        <w:t xml:space="preserve">, 18:454, and his brief use of the </w:t>
      </w:r>
      <w:r w:rsidRPr="004B2EB7">
        <w:rPr>
          <w:i/>
        </w:rPr>
        <w:t>Essay</w:t>
      </w:r>
      <w:r>
        <w:t xml:space="preserve"> to promote his own position on professing genuine faith as prerequisite to membership in a local Christian church, </w:t>
      </w:r>
      <w:r w:rsidRPr="004B2EB7">
        <w:rPr>
          <w:i/>
        </w:rPr>
        <w:t>Misrepresentations Corrected</w:t>
      </w:r>
      <w:r>
        <w:rPr>
          <w:i/>
        </w:rPr>
        <w:t>, and Truth Vindicated</w:t>
      </w:r>
      <w:r>
        <w:t xml:space="preserve">, </w:t>
      </w:r>
      <w:r w:rsidRPr="00385A19">
        <w:rPr>
          <w:i/>
        </w:rPr>
        <w:t>WJE</w:t>
      </w:r>
      <w:r>
        <w:t xml:space="preserve">, 12:389, n. 4: “Mr. Locke says, </w:t>
      </w:r>
      <w:r w:rsidRPr="00012D04">
        <w:rPr>
          <w:i/>
        </w:rPr>
        <w:t>Human Understanding</w:t>
      </w:r>
      <w:r>
        <w:t>, ed. 7, vol. 2, p. 103, ‘He that uses words of any language without distinct ideas in his mind, to which he applies them, does so far as he uses them in discourse, only make a noise without any sense or signification.’”</w:t>
      </w:r>
    </w:p>
  </w:endnote>
  <w:endnote w:id="32">
    <w:p w:rsidR="006A622E" w:rsidRDefault="006A622E" w:rsidP="00CA2A71">
      <w:pPr>
        <w:pStyle w:val="EndnoteText"/>
        <w:spacing w:line="480" w:lineRule="auto"/>
      </w:pPr>
      <w:r>
        <w:rPr>
          <w:rStyle w:val="EndnoteReference"/>
        </w:rPr>
        <w:endnoteRef/>
      </w:r>
      <w:r>
        <w:t xml:space="preserve"> Edwards, </w:t>
      </w:r>
      <w:r w:rsidRPr="00245B83">
        <w:rPr>
          <w:i/>
        </w:rPr>
        <w:t>Religious Affections</w:t>
      </w:r>
      <w:r>
        <w:t xml:space="preserve">, </w:t>
      </w:r>
      <w:r w:rsidRPr="00385A19">
        <w:rPr>
          <w:i/>
        </w:rPr>
        <w:t>WJE</w:t>
      </w:r>
      <w:r>
        <w:t xml:space="preserve">, 2:296-97; Edwards, “Miscellanies” No. 239, </w:t>
      </w:r>
      <w:r w:rsidRPr="00385A19">
        <w:rPr>
          <w:i/>
        </w:rPr>
        <w:t>WJE</w:t>
      </w:r>
      <w:r>
        <w:t xml:space="preserve">, 13:354-55; Edwards, “Miscellanies” No. 123, </w:t>
      </w:r>
      <w:r w:rsidRPr="00385A19">
        <w:rPr>
          <w:i/>
        </w:rPr>
        <w:t>WJE</w:t>
      </w:r>
      <w:r>
        <w:t xml:space="preserve">, 13:286-87; and Edwards, “A Spiritual Understanding of Divine Things Denied to the Unregenerate,” </w:t>
      </w:r>
      <w:r w:rsidRPr="00385A19">
        <w:rPr>
          <w:i/>
        </w:rPr>
        <w:t>WJE</w:t>
      </w:r>
      <w:r>
        <w:t xml:space="preserve">, 14:80. Cf. Locke, </w:t>
      </w:r>
      <w:r w:rsidRPr="00245B83">
        <w:rPr>
          <w:i/>
        </w:rPr>
        <w:t>Essay</w:t>
      </w:r>
      <w:r>
        <w:t xml:space="preserve">, 2.1.4 and </w:t>
      </w:r>
      <w:r w:rsidRPr="006E4B9E">
        <w:rPr>
          <w:i/>
        </w:rPr>
        <w:t>passim</w:t>
      </w:r>
      <w:r>
        <w:t xml:space="preserve"> (which Edwards seems to have used but did not cite in the sermon quoted). For more from Edwards on this </w:t>
      </w:r>
      <w:proofErr w:type="spellStart"/>
      <w:r>
        <w:t>Lockean</w:t>
      </w:r>
      <w:proofErr w:type="spellEnd"/>
      <w:r>
        <w:t xml:space="preserve"> theme, see Edwards, “Miscellanies” No. 397, </w:t>
      </w:r>
      <w:r w:rsidRPr="00385A19">
        <w:rPr>
          <w:i/>
        </w:rPr>
        <w:t>WJE</w:t>
      </w:r>
      <w:r>
        <w:t xml:space="preserve">, 13:462-63. For more general views of Edwards’ work on spiritual understanding (not concerned, at least primarily, with biblical exegesis), see especially </w:t>
      </w:r>
      <w:proofErr w:type="spellStart"/>
      <w:r>
        <w:t>Miklos</w:t>
      </w:r>
      <w:proofErr w:type="spellEnd"/>
      <w:r>
        <w:t xml:space="preserve"> </w:t>
      </w:r>
      <w:proofErr w:type="spellStart"/>
      <w:r>
        <w:t>Vet</w:t>
      </w:r>
      <w:r>
        <w:rPr>
          <w:rFonts w:cs="Times New Roman"/>
        </w:rPr>
        <w:t>ö</w:t>
      </w:r>
      <w:proofErr w:type="spellEnd"/>
      <w:r>
        <w:rPr>
          <w:rFonts w:cs="Times New Roman"/>
        </w:rPr>
        <w:t xml:space="preserve">, “La </w:t>
      </w:r>
      <w:proofErr w:type="spellStart"/>
      <w:r>
        <w:rPr>
          <w:rFonts w:cs="Times New Roman"/>
        </w:rPr>
        <w:t>Connaissance</w:t>
      </w:r>
      <w:proofErr w:type="spellEnd"/>
      <w:r>
        <w:rPr>
          <w:rFonts w:cs="Times New Roman"/>
        </w:rPr>
        <w:t xml:space="preserve"> </w:t>
      </w:r>
      <w:proofErr w:type="spellStart"/>
      <w:r>
        <w:rPr>
          <w:rFonts w:cs="Times New Roman"/>
        </w:rPr>
        <w:t>Spirituelle</w:t>
      </w:r>
      <w:proofErr w:type="spellEnd"/>
      <w:r>
        <w:rPr>
          <w:rFonts w:cs="Times New Roman"/>
        </w:rPr>
        <w:t xml:space="preserve"> </w:t>
      </w:r>
      <w:proofErr w:type="spellStart"/>
      <w:r>
        <w:rPr>
          <w:rFonts w:cs="Times New Roman"/>
        </w:rPr>
        <w:t>Selon</w:t>
      </w:r>
      <w:proofErr w:type="spellEnd"/>
      <w:r>
        <w:rPr>
          <w:rFonts w:cs="Times New Roman"/>
        </w:rPr>
        <w:t xml:space="preserve"> Jonathan Edwards,” </w:t>
      </w:r>
      <w:r w:rsidRPr="00D312D3">
        <w:rPr>
          <w:rFonts w:cs="Times New Roman"/>
          <w:i/>
        </w:rPr>
        <w:t xml:space="preserve">Revue de </w:t>
      </w:r>
      <w:proofErr w:type="spellStart"/>
      <w:r w:rsidRPr="00D312D3">
        <w:rPr>
          <w:rFonts w:cs="Times New Roman"/>
          <w:i/>
        </w:rPr>
        <w:t>Theologie</w:t>
      </w:r>
      <w:proofErr w:type="spellEnd"/>
      <w:r w:rsidRPr="00D312D3">
        <w:rPr>
          <w:rFonts w:cs="Times New Roman"/>
          <w:i/>
        </w:rPr>
        <w:t xml:space="preserve"> et de </w:t>
      </w:r>
      <w:proofErr w:type="spellStart"/>
      <w:r w:rsidRPr="00D312D3">
        <w:rPr>
          <w:rFonts w:cs="Times New Roman"/>
          <w:i/>
        </w:rPr>
        <w:t>Philosophie</w:t>
      </w:r>
      <w:proofErr w:type="spellEnd"/>
      <w:r>
        <w:rPr>
          <w:rFonts w:cs="Times New Roman"/>
        </w:rPr>
        <w:t xml:space="preserve"> 111 (1979): 233-51, trans. Michael J. </w:t>
      </w:r>
      <w:proofErr w:type="spellStart"/>
      <w:r>
        <w:rPr>
          <w:rFonts w:cs="Times New Roman"/>
        </w:rPr>
        <w:t>McClymond</w:t>
      </w:r>
      <w:proofErr w:type="spellEnd"/>
      <w:r>
        <w:rPr>
          <w:rFonts w:cs="Times New Roman"/>
        </w:rPr>
        <w:t xml:space="preserve"> as “Spiritual Knowledge according to Jonathan Edwards,” </w:t>
      </w:r>
      <w:r w:rsidRPr="00D312D3">
        <w:rPr>
          <w:rFonts w:cs="Times New Roman"/>
          <w:i/>
        </w:rPr>
        <w:t>Calvin Theological Journal</w:t>
      </w:r>
      <w:r>
        <w:rPr>
          <w:rFonts w:cs="Times New Roman"/>
        </w:rPr>
        <w:t xml:space="preserve"> 31 (April 1996): 161-81; Michael J. </w:t>
      </w:r>
      <w:proofErr w:type="spellStart"/>
      <w:r>
        <w:rPr>
          <w:rFonts w:cs="Times New Roman"/>
        </w:rPr>
        <w:t>McClymond</w:t>
      </w:r>
      <w:proofErr w:type="spellEnd"/>
      <w:r>
        <w:rPr>
          <w:rFonts w:cs="Times New Roman"/>
        </w:rPr>
        <w:t xml:space="preserve">, </w:t>
      </w:r>
      <w:r w:rsidRPr="00D312D3">
        <w:rPr>
          <w:rFonts w:cs="Times New Roman"/>
          <w:i/>
        </w:rPr>
        <w:t>Encounters with God: An Approach to the Theology of Jonathan Edwards</w:t>
      </w:r>
      <w:r>
        <w:rPr>
          <w:rFonts w:cs="Times New Roman"/>
        </w:rPr>
        <w:t xml:space="preserve">, Religion in America Series (New York: Oxford University Press, 1998), 9-26; and Kyle C. </w:t>
      </w:r>
      <w:proofErr w:type="spellStart"/>
      <w:r>
        <w:rPr>
          <w:rFonts w:cs="Times New Roman"/>
        </w:rPr>
        <w:t>Strobel</w:t>
      </w:r>
      <w:proofErr w:type="spellEnd"/>
      <w:r>
        <w:rPr>
          <w:rFonts w:cs="Times New Roman"/>
        </w:rPr>
        <w:t xml:space="preserve">, </w:t>
      </w:r>
      <w:r w:rsidRPr="0019716E">
        <w:rPr>
          <w:rFonts w:cs="Times New Roman"/>
          <w:i/>
        </w:rPr>
        <w:t>Jonathan Edwards’s Theology: A Reinterpretation</w:t>
      </w:r>
      <w:r>
        <w:rPr>
          <w:rFonts w:cs="Times New Roman"/>
        </w:rPr>
        <w:t xml:space="preserve">, T &amp; T Clark Studies in Systematic Theology (London: Bloomsbury, 2013), 149-76. Cf. William J. Wainwright, “Jonathan Edwards and His Puritan Predecessors,” in </w:t>
      </w:r>
      <w:r w:rsidRPr="00AF5153">
        <w:rPr>
          <w:rFonts w:cs="Times New Roman"/>
          <w:i/>
        </w:rPr>
        <w:t>The Spiritual Senses: Perceiving God in Western Christianity</w:t>
      </w:r>
      <w:r>
        <w:rPr>
          <w:rFonts w:cs="Times New Roman"/>
        </w:rPr>
        <w:t xml:space="preserve">, ed. Paul L. </w:t>
      </w:r>
      <w:proofErr w:type="spellStart"/>
      <w:r>
        <w:rPr>
          <w:rFonts w:cs="Times New Roman"/>
        </w:rPr>
        <w:t>Gavrilyuk</w:t>
      </w:r>
      <w:proofErr w:type="spellEnd"/>
      <w:r>
        <w:rPr>
          <w:rFonts w:cs="Times New Roman"/>
        </w:rPr>
        <w:t xml:space="preserve"> and Sarah </w:t>
      </w:r>
      <w:proofErr w:type="spellStart"/>
      <w:r>
        <w:rPr>
          <w:rFonts w:cs="Times New Roman"/>
        </w:rPr>
        <w:t>Coakley</w:t>
      </w:r>
      <w:proofErr w:type="spellEnd"/>
      <w:r>
        <w:rPr>
          <w:rFonts w:cs="Times New Roman"/>
        </w:rPr>
        <w:t xml:space="preserve"> (Cambridge: Cambridge University Press, 2012), 224-40, which offers a rather more partial, critical view of Edwards on this theme.</w:t>
      </w:r>
    </w:p>
  </w:endnote>
  <w:endnote w:id="33">
    <w:p w:rsidR="006A622E" w:rsidRDefault="006A622E" w:rsidP="008D56B0">
      <w:pPr>
        <w:pStyle w:val="EndnoteText"/>
        <w:spacing w:line="480" w:lineRule="auto"/>
      </w:pPr>
      <w:r>
        <w:rPr>
          <w:rStyle w:val="EndnoteReference"/>
        </w:rPr>
        <w:endnoteRef/>
      </w:r>
      <w:r>
        <w:t xml:space="preserve"> Edwards, “A Spiritual Understanding of Divine Things Denied to the Unregenerate,” </w:t>
      </w:r>
      <w:r w:rsidRPr="00385A19">
        <w:rPr>
          <w:i/>
        </w:rPr>
        <w:t>WJE</w:t>
      </w:r>
      <w:r>
        <w:t xml:space="preserve">, 14:94-95; and Edwards, “Profitable Hearers of the Word,” </w:t>
      </w:r>
      <w:r w:rsidRPr="00385A19">
        <w:rPr>
          <w:i/>
        </w:rPr>
        <w:t>WJE</w:t>
      </w:r>
      <w:r>
        <w:t>, 14:265, 246-47. This is an</w:t>
      </w:r>
    </w:p>
    <w:p w:rsidR="006A622E" w:rsidRDefault="006A622E" w:rsidP="008D56B0">
      <w:pPr>
        <w:pStyle w:val="EndnoteText"/>
        <w:spacing w:line="480" w:lineRule="auto"/>
      </w:pPr>
      <w:r>
        <w:t xml:space="preserve"> </w:t>
      </w:r>
      <w:proofErr w:type="gramStart"/>
      <w:r>
        <w:t>ancient</w:t>
      </w:r>
      <w:proofErr w:type="gramEnd"/>
      <w:r>
        <w:t xml:space="preserve"> doctrine, of course, taught most famously by Augustine in defense of the hard work involved in spiritual exegesis. See his </w:t>
      </w:r>
      <w:r w:rsidRPr="00165641">
        <w:rPr>
          <w:i/>
          <w:szCs w:val="24"/>
        </w:rPr>
        <w:t xml:space="preserve">De </w:t>
      </w:r>
      <w:proofErr w:type="spellStart"/>
      <w:r w:rsidRPr="00165641">
        <w:rPr>
          <w:i/>
          <w:szCs w:val="24"/>
        </w:rPr>
        <w:t>Doctrina</w:t>
      </w:r>
      <w:proofErr w:type="spellEnd"/>
      <w:r w:rsidRPr="00165641">
        <w:rPr>
          <w:i/>
          <w:szCs w:val="24"/>
        </w:rPr>
        <w:t xml:space="preserve"> Christiana</w:t>
      </w:r>
      <w:r w:rsidRPr="00165641">
        <w:rPr>
          <w:szCs w:val="24"/>
        </w:rPr>
        <w:t xml:space="preserve"> (</w:t>
      </w:r>
      <w:r w:rsidRPr="00165641">
        <w:rPr>
          <w:i/>
          <w:szCs w:val="24"/>
        </w:rPr>
        <w:t>On Christian Doctrine</w:t>
      </w:r>
      <w:r w:rsidRPr="00165641">
        <w:rPr>
          <w:szCs w:val="24"/>
        </w:rPr>
        <w:t xml:space="preserve">, completed in 426/7), </w:t>
      </w:r>
      <w:r>
        <w:rPr>
          <w:szCs w:val="24"/>
        </w:rPr>
        <w:t xml:space="preserve">2.10, 13-15; and </w:t>
      </w:r>
      <w:r w:rsidRPr="00AF5D84">
        <w:rPr>
          <w:i/>
          <w:szCs w:val="24"/>
        </w:rPr>
        <w:t xml:space="preserve">De </w:t>
      </w:r>
      <w:proofErr w:type="spellStart"/>
      <w:r w:rsidRPr="00AF5D84">
        <w:rPr>
          <w:i/>
          <w:szCs w:val="24"/>
        </w:rPr>
        <w:t>Genesi</w:t>
      </w:r>
      <w:proofErr w:type="spellEnd"/>
      <w:r w:rsidRPr="00AF5D84">
        <w:rPr>
          <w:i/>
          <w:szCs w:val="24"/>
        </w:rPr>
        <w:t xml:space="preserve"> ad </w:t>
      </w:r>
      <w:proofErr w:type="spellStart"/>
      <w:r w:rsidRPr="00AF5D84">
        <w:rPr>
          <w:i/>
          <w:szCs w:val="24"/>
        </w:rPr>
        <w:t>litteram</w:t>
      </w:r>
      <w:proofErr w:type="spellEnd"/>
      <w:r>
        <w:rPr>
          <w:szCs w:val="24"/>
        </w:rPr>
        <w:t xml:space="preserve"> (</w:t>
      </w:r>
      <w:r w:rsidRPr="00AF5D84">
        <w:rPr>
          <w:i/>
          <w:szCs w:val="24"/>
        </w:rPr>
        <w:t>The Literal Meaning of Genesis</w:t>
      </w:r>
      <w:r>
        <w:rPr>
          <w:szCs w:val="24"/>
        </w:rPr>
        <w:t>, written from 401-415), 1.20.40.</w:t>
      </w:r>
    </w:p>
  </w:endnote>
  <w:endnote w:id="34">
    <w:p w:rsidR="006A622E" w:rsidRDefault="006A622E" w:rsidP="00F6715B">
      <w:pPr>
        <w:pStyle w:val="EndnoteText"/>
        <w:spacing w:line="480" w:lineRule="auto"/>
      </w:pPr>
      <w:r>
        <w:rPr>
          <w:rStyle w:val="EndnoteReference"/>
        </w:rPr>
        <w:endnoteRef/>
      </w:r>
      <w:r>
        <w:t xml:space="preserve"> Jonathan Edwards, “Extraordinary Gifts of the Spirit Are Inferior to Graces of the Spirit,” </w:t>
      </w:r>
      <w:r w:rsidRPr="00385A19">
        <w:rPr>
          <w:i/>
        </w:rPr>
        <w:t>WJE</w:t>
      </w:r>
      <w:r>
        <w:t xml:space="preserve">, 25:308-09. On this theme, see also Edwards, </w:t>
      </w:r>
      <w:r w:rsidRPr="00644886">
        <w:rPr>
          <w:i/>
        </w:rPr>
        <w:t>Religious Affections</w:t>
      </w:r>
      <w:r>
        <w:t xml:space="preserve">, </w:t>
      </w:r>
      <w:r w:rsidRPr="00385A19">
        <w:rPr>
          <w:i/>
        </w:rPr>
        <w:t>WJE</w:t>
      </w:r>
      <w:r>
        <w:t xml:space="preserve">, 2:278-79; and Edwards, </w:t>
      </w:r>
      <w:r w:rsidRPr="00644886">
        <w:rPr>
          <w:i/>
        </w:rPr>
        <w:t>Some Thoughts</w:t>
      </w:r>
      <w:r>
        <w:t xml:space="preserve">, </w:t>
      </w:r>
      <w:r w:rsidRPr="00385A19">
        <w:rPr>
          <w:i/>
        </w:rPr>
        <w:t>WJE</w:t>
      </w:r>
      <w:r>
        <w:t>, 4:437-38.</w:t>
      </w:r>
    </w:p>
  </w:endnote>
  <w:endnote w:id="35">
    <w:p w:rsidR="006A622E" w:rsidRDefault="006A622E" w:rsidP="006B5563">
      <w:pPr>
        <w:pStyle w:val="EndnoteText"/>
        <w:spacing w:line="480" w:lineRule="auto"/>
      </w:pPr>
      <w:r>
        <w:rPr>
          <w:rStyle w:val="EndnoteReference"/>
        </w:rPr>
        <w:endnoteRef/>
      </w:r>
      <w:r>
        <w:t xml:space="preserve"> Edwards, “False Light and True,” </w:t>
      </w:r>
      <w:r w:rsidRPr="00385A19">
        <w:rPr>
          <w:i/>
        </w:rPr>
        <w:t>WJE</w:t>
      </w:r>
      <w:r>
        <w:t>, 19:134.</w:t>
      </w:r>
    </w:p>
  </w:endnote>
  <w:endnote w:id="36">
    <w:p w:rsidR="006A622E" w:rsidRDefault="006A622E" w:rsidP="006B5563">
      <w:pPr>
        <w:pStyle w:val="EndnoteText"/>
        <w:spacing w:line="480" w:lineRule="auto"/>
      </w:pPr>
      <w:r>
        <w:rPr>
          <w:rStyle w:val="EndnoteReference"/>
        </w:rPr>
        <w:endnoteRef/>
      </w:r>
      <w:r>
        <w:t xml:space="preserve"> Edwards, </w:t>
      </w:r>
      <w:r w:rsidRPr="006B5563">
        <w:rPr>
          <w:i/>
        </w:rPr>
        <w:t>Religious Affections</w:t>
      </w:r>
      <w:r>
        <w:t xml:space="preserve">, </w:t>
      </w:r>
      <w:r w:rsidRPr="00385A19">
        <w:rPr>
          <w:i/>
        </w:rPr>
        <w:t>WJE</w:t>
      </w:r>
      <w:r>
        <w:t xml:space="preserve">, 2:280-81. On this, see also Edwards, “Miscellanies” No. 782, </w:t>
      </w:r>
      <w:r w:rsidRPr="00385A19">
        <w:rPr>
          <w:i/>
        </w:rPr>
        <w:t>WJE</w:t>
      </w:r>
      <w:r>
        <w:t xml:space="preserve">, 18:462; Edwards, “Extraordinary Gifts of the Spirit Are Inferior to Graces of the Spirit,” </w:t>
      </w:r>
      <w:r w:rsidRPr="00385A19">
        <w:rPr>
          <w:i/>
        </w:rPr>
        <w:t>WJE</w:t>
      </w:r>
      <w:r>
        <w:t xml:space="preserve">, 25:303-304; Edwards, </w:t>
      </w:r>
      <w:r w:rsidRPr="00B90354">
        <w:rPr>
          <w:i/>
        </w:rPr>
        <w:t>Religious Affections</w:t>
      </w:r>
      <w:r>
        <w:t xml:space="preserve">, </w:t>
      </w:r>
      <w:r w:rsidRPr="00385A19">
        <w:rPr>
          <w:i/>
        </w:rPr>
        <w:t>WJE</w:t>
      </w:r>
      <w:r>
        <w:t xml:space="preserve">, 2:218-39, 294-95; and Jonathan Edwards, “Love More Excellent Than Extraordinary Gifts of the Spirit,” in </w:t>
      </w:r>
      <w:r w:rsidRPr="00385A19">
        <w:rPr>
          <w:i/>
        </w:rPr>
        <w:t>WJE</w:t>
      </w:r>
      <w:r>
        <w:t>, 8:168-69.</w:t>
      </w:r>
    </w:p>
  </w:endnote>
  <w:endnote w:id="37">
    <w:p w:rsidR="006A622E" w:rsidRDefault="006A622E" w:rsidP="00391AA2">
      <w:pPr>
        <w:pStyle w:val="EndnoteText"/>
        <w:spacing w:line="480" w:lineRule="auto"/>
      </w:pPr>
      <w:r>
        <w:rPr>
          <w:rStyle w:val="EndnoteReference"/>
        </w:rPr>
        <w:endnoteRef/>
      </w:r>
      <w:r>
        <w:t xml:space="preserve"> Edwards, “Miscellanies” No. 535, </w:t>
      </w:r>
      <w:r w:rsidRPr="00385A19">
        <w:rPr>
          <w:i/>
        </w:rPr>
        <w:t>WJE</w:t>
      </w:r>
      <w:r>
        <w:t xml:space="preserve">, 18:78-80. As Chad van </w:t>
      </w:r>
      <w:proofErr w:type="spellStart"/>
      <w:r>
        <w:t>Dixhoorn</w:t>
      </w:r>
      <w:proofErr w:type="spellEnd"/>
      <w:r>
        <w:t xml:space="preserve"> demonstrates, the Westminster divines also disagreed fiercely on the usefulness of creeds and confessions in exegesis. Some had little to no use for binding theological forms. See Chad B. van </w:t>
      </w:r>
      <w:proofErr w:type="spellStart"/>
      <w:r>
        <w:t>Dixhoorn</w:t>
      </w:r>
      <w:proofErr w:type="spellEnd"/>
      <w:r>
        <w:t xml:space="preserve">, “New Taxonomies of the Westminster Assembly (1643-52): The Creedal Controversy as Case Study,” </w:t>
      </w:r>
      <w:r w:rsidRPr="00391AA2">
        <w:rPr>
          <w:i/>
        </w:rPr>
        <w:t>Reformation and Renaissance Review: Journal of the Society for Reformation Studies</w:t>
      </w:r>
      <w:r>
        <w:t xml:space="preserve"> 6 (2004): 82-106.</w:t>
      </w:r>
    </w:p>
  </w:endnote>
  <w:endnote w:id="38">
    <w:p w:rsidR="006A622E" w:rsidRDefault="006A622E" w:rsidP="00821508">
      <w:pPr>
        <w:pStyle w:val="EndnoteText"/>
        <w:spacing w:line="480" w:lineRule="auto"/>
      </w:pPr>
      <w:r>
        <w:rPr>
          <w:rStyle w:val="EndnoteReference"/>
        </w:rPr>
        <w:endnoteRef/>
      </w:r>
      <w:r>
        <w:t xml:space="preserve"> Edwards, “Miscellanies” No. 828, </w:t>
      </w:r>
      <w:r w:rsidRPr="00385A19">
        <w:rPr>
          <w:i/>
        </w:rPr>
        <w:t>WJE</w:t>
      </w:r>
      <w:r>
        <w:t>, 18:538-39.</w:t>
      </w:r>
    </w:p>
  </w:endnote>
  <w:endnote w:id="39">
    <w:p w:rsidR="006A622E" w:rsidRPr="00165641" w:rsidRDefault="006A622E" w:rsidP="007B5775">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w:t>
      </w:r>
      <w:r>
        <w:rPr>
          <w:rFonts w:cs="Times New Roman"/>
          <w:szCs w:val="24"/>
        </w:rPr>
        <w:t xml:space="preserve">On this, see Brown, </w:t>
      </w:r>
      <w:r w:rsidRPr="00DF3389">
        <w:rPr>
          <w:rFonts w:cs="Times New Roman"/>
          <w:i/>
          <w:szCs w:val="24"/>
        </w:rPr>
        <w:t>Jonathan Edwards and the Bible</w:t>
      </w:r>
      <w:r>
        <w:rPr>
          <w:rFonts w:cs="Times New Roman"/>
          <w:szCs w:val="24"/>
        </w:rPr>
        <w:t>, esp. 1-26</w:t>
      </w:r>
      <w:r w:rsidRPr="00165641">
        <w:rPr>
          <w:rFonts w:cs="Times New Roman"/>
          <w:szCs w:val="24"/>
        </w:rPr>
        <w:t>.</w:t>
      </w:r>
    </w:p>
  </w:endnote>
  <w:endnote w:id="40">
    <w:p w:rsidR="006A622E" w:rsidRDefault="006A622E" w:rsidP="00454629">
      <w:pPr>
        <w:pStyle w:val="EndnoteText"/>
        <w:spacing w:line="480" w:lineRule="auto"/>
      </w:pPr>
      <w:r>
        <w:rPr>
          <w:rStyle w:val="EndnoteReference"/>
        </w:rPr>
        <w:endnoteRef/>
      </w:r>
      <w:r>
        <w:t xml:space="preserve"> Edwards, “Miscellanies” No. 851, </w:t>
      </w:r>
      <w:r w:rsidRPr="00385A19">
        <w:rPr>
          <w:i/>
        </w:rPr>
        <w:t>WJE</w:t>
      </w:r>
      <w:r>
        <w:t>, 20:80.</w:t>
      </w:r>
    </w:p>
  </w:endnote>
  <w:endnote w:id="41">
    <w:p w:rsidR="006A622E" w:rsidRDefault="006A622E" w:rsidP="00563099">
      <w:pPr>
        <w:pStyle w:val="EndnoteText"/>
        <w:spacing w:line="480" w:lineRule="auto"/>
      </w:pPr>
      <w:r>
        <w:rPr>
          <w:rStyle w:val="EndnoteReference"/>
        </w:rPr>
        <w:endnoteRef/>
      </w:r>
      <w:r>
        <w:t xml:space="preserve"> Edwards, “Miscellanies” No. 583, </w:t>
      </w:r>
      <w:r w:rsidRPr="00385A19">
        <w:rPr>
          <w:i/>
        </w:rPr>
        <w:t>WJE</w:t>
      </w:r>
      <w:r>
        <w:t>, 18:118-19.</w:t>
      </w:r>
    </w:p>
  </w:endnote>
  <w:endnote w:id="42">
    <w:p w:rsidR="006A622E" w:rsidRDefault="006A622E" w:rsidP="00ED0680">
      <w:pPr>
        <w:pStyle w:val="EndnoteText"/>
        <w:spacing w:line="480" w:lineRule="auto"/>
      </w:pPr>
      <w:r>
        <w:rPr>
          <w:rStyle w:val="EndnoteReference"/>
        </w:rPr>
        <w:endnoteRef/>
      </w:r>
      <w:r>
        <w:t xml:space="preserve"> See Jonathan Edwards, sermon on Isaiah 55:7-9 (January 1745), Box 5, F. 331, </w:t>
      </w:r>
      <w:proofErr w:type="spellStart"/>
      <w:r>
        <w:t>Beinecke</w:t>
      </w:r>
      <w:proofErr w:type="spellEnd"/>
      <w:r>
        <w:t>.</w:t>
      </w:r>
    </w:p>
  </w:endnote>
  <w:endnote w:id="43">
    <w:p w:rsidR="006A622E" w:rsidRPr="00165641" w:rsidRDefault="006A622E" w:rsidP="007B5775">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Origen, </w:t>
      </w:r>
      <w:r w:rsidRPr="00165641">
        <w:rPr>
          <w:rFonts w:cs="Times New Roman"/>
          <w:i/>
          <w:szCs w:val="24"/>
        </w:rPr>
        <w:t>On First Principles</w:t>
      </w:r>
      <w:r w:rsidRPr="00165641">
        <w:rPr>
          <w:rFonts w:cs="Times New Roman"/>
          <w:szCs w:val="24"/>
        </w:rPr>
        <w:t xml:space="preserve"> (</w:t>
      </w:r>
      <w:r w:rsidRPr="00165641">
        <w:rPr>
          <w:rFonts w:cs="Times New Roman"/>
          <w:i/>
          <w:szCs w:val="24"/>
        </w:rPr>
        <w:t xml:space="preserve">De </w:t>
      </w:r>
      <w:proofErr w:type="spellStart"/>
      <w:r w:rsidRPr="00165641">
        <w:rPr>
          <w:rFonts w:cs="Times New Roman"/>
          <w:i/>
          <w:szCs w:val="24"/>
        </w:rPr>
        <w:t>Principiis</w:t>
      </w:r>
      <w:proofErr w:type="spellEnd"/>
      <w:r w:rsidRPr="00165641">
        <w:rPr>
          <w:rFonts w:cs="Times New Roman"/>
          <w:szCs w:val="24"/>
        </w:rPr>
        <w:t xml:space="preserve"> in Latin; in Greek, </w:t>
      </w:r>
      <w:proofErr w:type="spellStart"/>
      <w:r w:rsidRPr="00165641">
        <w:rPr>
          <w:rFonts w:cs="Times New Roman"/>
          <w:i/>
          <w:szCs w:val="24"/>
        </w:rPr>
        <w:t>Periarchon</w:t>
      </w:r>
      <w:proofErr w:type="spellEnd"/>
      <w:r w:rsidRPr="00165641">
        <w:rPr>
          <w:rFonts w:cs="Times New Roman"/>
          <w:szCs w:val="24"/>
        </w:rPr>
        <w:t xml:space="preserve">; c. 230), IV, ii, 4, 9. See the English translation of G. W. Butterworth (Gloucester, MA: Peter Smith, 1973; orig. 1936), 275-87. Of course, more orthodox Fathers—Justin, </w:t>
      </w:r>
      <w:proofErr w:type="spellStart"/>
      <w:r w:rsidRPr="00165641">
        <w:rPr>
          <w:rFonts w:cs="Times New Roman"/>
          <w:szCs w:val="24"/>
        </w:rPr>
        <w:t>Irenaeus</w:t>
      </w:r>
      <w:proofErr w:type="spellEnd"/>
      <w:r w:rsidRPr="00165641">
        <w:rPr>
          <w:rFonts w:cs="Times New Roman"/>
          <w:szCs w:val="24"/>
        </w:rPr>
        <w:t>, Clement of Alexandria, as well as a host of other worthies--also employed allegorical and typological methods of interpreting the Bible.</w:t>
      </w:r>
    </w:p>
  </w:endnote>
  <w:endnote w:id="44">
    <w:p w:rsidR="006A622E" w:rsidRPr="00165641" w:rsidRDefault="006A622E" w:rsidP="007B577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165641">
        <w:rPr>
          <w:rStyle w:val="EndnoteReference"/>
          <w:szCs w:val="24"/>
        </w:rPr>
        <w:endnoteRef/>
      </w:r>
      <w:r w:rsidRPr="00165641">
        <w:rPr>
          <w:szCs w:val="24"/>
        </w:rPr>
        <w:t xml:space="preserve"> </w:t>
      </w:r>
      <w:r w:rsidRPr="00165641">
        <w:rPr>
          <w:i/>
          <w:szCs w:val="24"/>
        </w:rPr>
        <w:t xml:space="preserve">De </w:t>
      </w:r>
      <w:proofErr w:type="spellStart"/>
      <w:r w:rsidRPr="00165641">
        <w:rPr>
          <w:i/>
          <w:szCs w:val="24"/>
        </w:rPr>
        <w:t>Doctrina</w:t>
      </w:r>
      <w:proofErr w:type="spellEnd"/>
      <w:r w:rsidRPr="00165641">
        <w:rPr>
          <w:i/>
          <w:szCs w:val="24"/>
        </w:rPr>
        <w:t xml:space="preserve"> Christiana</w:t>
      </w:r>
      <w:r w:rsidRPr="00165641">
        <w:rPr>
          <w:szCs w:val="24"/>
        </w:rPr>
        <w:t xml:space="preserve">, </w:t>
      </w:r>
      <w:r>
        <w:rPr>
          <w:szCs w:val="24"/>
        </w:rPr>
        <w:t>3.</w:t>
      </w:r>
      <w:r w:rsidRPr="00165641">
        <w:rPr>
          <w:szCs w:val="24"/>
        </w:rPr>
        <w:t>84-85</w:t>
      </w:r>
      <w:r>
        <w:rPr>
          <w:szCs w:val="24"/>
        </w:rPr>
        <w:t xml:space="preserve"> (</w:t>
      </w:r>
      <w:r w:rsidRPr="00165641">
        <w:rPr>
          <w:szCs w:val="24"/>
        </w:rPr>
        <w:t>English trans</w:t>
      </w:r>
      <w:r>
        <w:rPr>
          <w:szCs w:val="24"/>
        </w:rPr>
        <w:t>.</w:t>
      </w:r>
      <w:r w:rsidRPr="00165641">
        <w:rPr>
          <w:szCs w:val="24"/>
        </w:rPr>
        <w:t xml:space="preserve"> from Augustine, </w:t>
      </w:r>
      <w:r w:rsidRPr="00165641">
        <w:rPr>
          <w:i/>
          <w:iCs/>
          <w:szCs w:val="24"/>
        </w:rPr>
        <w:t xml:space="preserve">De </w:t>
      </w:r>
      <w:proofErr w:type="spellStart"/>
      <w:r w:rsidRPr="00165641">
        <w:rPr>
          <w:i/>
          <w:iCs/>
          <w:szCs w:val="24"/>
        </w:rPr>
        <w:t>Doctrina</w:t>
      </w:r>
      <w:proofErr w:type="spellEnd"/>
      <w:r w:rsidRPr="00165641">
        <w:rPr>
          <w:i/>
          <w:iCs/>
          <w:szCs w:val="24"/>
        </w:rPr>
        <w:t xml:space="preserve"> Christiana</w:t>
      </w:r>
      <w:r w:rsidRPr="00165641">
        <w:rPr>
          <w:szCs w:val="24"/>
        </w:rPr>
        <w:t xml:space="preserve">, ed. and trans. R. P. H. Green, Oxford Early Christian Texts </w:t>
      </w:r>
      <w:r>
        <w:rPr>
          <w:szCs w:val="24"/>
        </w:rPr>
        <w:t>[</w:t>
      </w:r>
      <w:r w:rsidRPr="00165641">
        <w:rPr>
          <w:szCs w:val="24"/>
        </w:rPr>
        <w:t>Oxford: Clarendon Press, 1995</w:t>
      </w:r>
      <w:r>
        <w:rPr>
          <w:szCs w:val="24"/>
        </w:rPr>
        <w:t>]</w:t>
      </w:r>
      <w:r w:rsidRPr="00165641">
        <w:rPr>
          <w:szCs w:val="24"/>
        </w:rPr>
        <w:t>, 169-71</w:t>
      </w:r>
      <w:r>
        <w:rPr>
          <w:szCs w:val="24"/>
        </w:rPr>
        <w:t>)</w:t>
      </w:r>
      <w:r w:rsidRPr="00165641">
        <w:rPr>
          <w:szCs w:val="24"/>
        </w:rPr>
        <w:t>.</w:t>
      </w:r>
      <w:r>
        <w:rPr>
          <w:szCs w:val="24"/>
        </w:rPr>
        <w:t xml:space="preserve"> On this theme, see also Augustine, </w:t>
      </w:r>
      <w:r w:rsidRPr="006B6374">
        <w:rPr>
          <w:i/>
          <w:szCs w:val="24"/>
        </w:rPr>
        <w:t>Confessions</w:t>
      </w:r>
      <w:r>
        <w:rPr>
          <w:szCs w:val="24"/>
        </w:rPr>
        <w:t xml:space="preserve">, 12 (second half). For more general orientation to Patristic exegesis, see Henri De Lubac, </w:t>
      </w:r>
      <w:r w:rsidRPr="003E5DAF">
        <w:rPr>
          <w:i/>
          <w:szCs w:val="24"/>
        </w:rPr>
        <w:t>History and Spirit: The Understanding of Scripture according to Origen</w:t>
      </w:r>
      <w:r>
        <w:rPr>
          <w:szCs w:val="24"/>
        </w:rPr>
        <w:t xml:space="preserve">, trans. Anne </w:t>
      </w:r>
      <w:proofErr w:type="spellStart"/>
      <w:r>
        <w:rPr>
          <w:szCs w:val="24"/>
        </w:rPr>
        <w:t>Englund</w:t>
      </w:r>
      <w:proofErr w:type="spellEnd"/>
      <w:r>
        <w:rPr>
          <w:szCs w:val="24"/>
        </w:rPr>
        <w:t xml:space="preserve"> Nash (San Francisco: Ignatius Press, 2007); Robert M. Grant, </w:t>
      </w:r>
      <w:r w:rsidRPr="003E5DAF">
        <w:rPr>
          <w:i/>
          <w:szCs w:val="24"/>
        </w:rPr>
        <w:t>The Letter and the Spirit</w:t>
      </w:r>
      <w:r>
        <w:rPr>
          <w:szCs w:val="24"/>
        </w:rPr>
        <w:t xml:space="preserve"> (London: S.P.C.K., 1957); Jean </w:t>
      </w:r>
      <w:proofErr w:type="spellStart"/>
      <w:r>
        <w:rPr>
          <w:szCs w:val="24"/>
        </w:rPr>
        <w:t>Danielou</w:t>
      </w:r>
      <w:proofErr w:type="spellEnd"/>
      <w:r>
        <w:rPr>
          <w:szCs w:val="24"/>
        </w:rPr>
        <w:t xml:space="preserve">, </w:t>
      </w:r>
      <w:r w:rsidRPr="003E5DAF">
        <w:rPr>
          <w:i/>
          <w:szCs w:val="24"/>
        </w:rPr>
        <w:t>From Shadows to Reality: Studies in the Biblical Typology of the Fathers</w:t>
      </w:r>
      <w:r>
        <w:rPr>
          <w:szCs w:val="24"/>
        </w:rPr>
        <w:t xml:space="preserve">, trans. Dom </w:t>
      </w:r>
      <w:proofErr w:type="spellStart"/>
      <w:r>
        <w:rPr>
          <w:szCs w:val="24"/>
        </w:rPr>
        <w:t>Wulstan</w:t>
      </w:r>
      <w:proofErr w:type="spellEnd"/>
      <w:r>
        <w:rPr>
          <w:szCs w:val="24"/>
        </w:rPr>
        <w:t xml:space="preserve"> </w:t>
      </w:r>
      <w:proofErr w:type="spellStart"/>
      <w:r>
        <w:rPr>
          <w:szCs w:val="24"/>
        </w:rPr>
        <w:t>Hibberd</w:t>
      </w:r>
      <w:proofErr w:type="spellEnd"/>
      <w:r>
        <w:rPr>
          <w:szCs w:val="24"/>
        </w:rPr>
        <w:t xml:space="preserve"> (Westminster, MD: The Newman Press, 1960); </w:t>
      </w:r>
      <w:proofErr w:type="spellStart"/>
      <w:r>
        <w:rPr>
          <w:szCs w:val="24"/>
        </w:rPr>
        <w:t>Manlio</w:t>
      </w:r>
      <w:proofErr w:type="spellEnd"/>
      <w:r>
        <w:rPr>
          <w:szCs w:val="24"/>
        </w:rPr>
        <w:t xml:space="preserve"> </w:t>
      </w:r>
      <w:proofErr w:type="spellStart"/>
      <w:r>
        <w:rPr>
          <w:szCs w:val="24"/>
        </w:rPr>
        <w:t>Simonetti</w:t>
      </w:r>
      <w:proofErr w:type="spellEnd"/>
      <w:r>
        <w:rPr>
          <w:szCs w:val="24"/>
        </w:rPr>
        <w:t xml:space="preserve">, </w:t>
      </w:r>
      <w:r w:rsidRPr="004943F2">
        <w:rPr>
          <w:i/>
          <w:szCs w:val="24"/>
        </w:rPr>
        <w:t>Biblical Interpretation in the Early Church: An Historical Introduction to Patristic Exegesis</w:t>
      </w:r>
      <w:r>
        <w:rPr>
          <w:szCs w:val="24"/>
        </w:rPr>
        <w:t xml:space="preserve">, trans. John A. Hughes (Edinburgh: T &amp; T Clark, 1994); Thomas </w:t>
      </w:r>
      <w:proofErr w:type="spellStart"/>
      <w:r>
        <w:rPr>
          <w:szCs w:val="24"/>
        </w:rPr>
        <w:t>Finan</w:t>
      </w:r>
      <w:proofErr w:type="spellEnd"/>
      <w:r>
        <w:rPr>
          <w:szCs w:val="24"/>
        </w:rPr>
        <w:t xml:space="preserve"> and Vincent </w:t>
      </w:r>
      <w:proofErr w:type="spellStart"/>
      <w:r>
        <w:rPr>
          <w:szCs w:val="24"/>
        </w:rPr>
        <w:t>Twomey</w:t>
      </w:r>
      <w:proofErr w:type="spellEnd"/>
      <w:r>
        <w:rPr>
          <w:szCs w:val="24"/>
        </w:rPr>
        <w:t xml:space="preserve">, eds., </w:t>
      </w:r>
      <w:r w:rsidRPr="003E5DAF">
        <w:rPr>
          <w:i/>
          <w:szCs w:val="24"/>
        </w:rPr>
        <w:t>Spiritual Interpretation in the Fathers: Letter and Spirit</w:t>
      </w:r>
      <w:r>
        <w:rPr>
          <w:szCs w:val="24"/>
        </w:rPr>
        <w:t xml:space="preserve"> (Blackrock, Ireland: Four Courts Press, Ltd., 1995); R. A. Markus, </w:t>
      </w:r>
      <w:r w:rsidRPr="00041178">
        <w:rPr>
          <w:i/>
          <w:szCs w:val="24"/>
        </w:rPr>
        <w:t>Signs and Meanings: World and Text in Ancient Christianity</w:t>
      </w:r>
      <w:r>
        <w:rPr>
          <w:szCs w:val="24"/>
        </w:rPr>
        <w:t xml:space="preserve"> (Liverpool: Liverpool University Press, 1996); Frances M. Young, </w:t>
      </w:r>
      <w:r w:rsidRPr="0024046E">
        <w:rPr>
          <w:i/>
          <w:szCs w:val="24"/>
        </w:rPr>
        <w:t>Biblical Exegesis and the Formation of Christian Culture</w:t>
      </w:r>
      <w:r>
        <w:rPr>
          <w:szCs w:val="24"/>
        </w:rPr>
        <w:t xml:space="preserve"> (New York: Cambridge University Press, 1997); Frederick Van </w:t>
      </w:r>
      <w:proofErr w:type="spellStart"/>
      <w:r>
        <w:rPr>
          <w:szCs w:val="24"/>
        </w:rPr>
        <w:t>Fleteren</w:t>
      </w:r>
      <w:proofErr w:type="spellEnd"/>
      <w:r>
        <w:rPr>
          <w:szCs w:val="24"/>
        </w:rPr>
        <w:t xml:space="preserve"> and Joseph C. </w:t>
      </w:r>
      <w:proofErr w:type="spellStart"/>
      <w:r>
        <w:rPr>
          <w:szCs w:val="24"/>
        </w:rPr>
        <w:t>Schnaubelt</w:t>
      </w:r>
      <w:proofErr w:type="spellEnd"/>
      <w:r>
        <w:rPr>
          <w:szCs w:val="24"/>
        </w:rPr>
        <w:t xml:space="preserve">, eds., </w:t>
      </w:r>
      <w:r w:rsidRPr="0024046E">
        <w:rPr>
          <w:i/>
          <w:szCs w:val="24"/>
        </w:rPr>
        <w:t>Augustine: Biblical Exegete</w:t>
      </w:r>
      <w:r>
        <w:rPr>
          <w:szCs w:val="24"/>
        </w:rPr>
        <w:t xml:space="preserve">, Augustinian Historical Institute (New York: Peter Lang, 2001); Frances Young, Lewis Ayres, and Andrew </w:t>
      </w:r>
      <w:proofErr w:type="spellStart"/>
      <w:r>
        <w:rPr>
          <w:szCs w:val="24"/>
        </w:rPr>
        <w:t>Louth</w:t>
      </w:r>
      <w:proofErr w:type="spellEnd"/>
      <w:r>
        <w:rPr>
          <w:szCs w:val="24"/>
        </w:rPr>
        <w:t xml:space="preserve">, eds., </w:t>
      </w:r>
      <w:r w:rsidRPr="0024046E">
        <w:rPr>
          <w:i/>
          <w:szCs w:val="24"/>
        </w:rPr>
        <w:t>The Cambridge History of Early Christian Literature</w:t>
      </w:r>
      <w:r>
        <w:rPr>
          <w:szCs w:val="24"/>
        </w:rPr>
        <w:t xml:space="preserve"> (Cambridge: Cambridge University Press, 2004); John J. O’Keefe and R. R. Reno, </w:t>
      </w:r>
      <w:r w:rsidRPr="004943F2">
        <w:rPr>
          <w:i/>
          <w:szCs w:val="24"/>
        </w:rPr>
        <w:t>Sanctified Vision: An Introduction to Early Christian Interpretation of the Bible</w:t>
      </w:r>
      <w:r>
        <w:rPr>
          <w:szCs w:val="24"/>
        </w:rPr>
        <w:t xml:space="preserve"> (Baltimore: Johns Hopkins University Press, 2005); Jason </w:t>
      </w:r>
      <w:proofErr w:type="spellStart"/>
      <w:r>
        <w:rPr>
          <w:szCs w:val="24"/>
        </w:rPr>
        <w:t>Byassee</w:t>
      </w:r>
      <w:proofErr w:type="spellEnd"/>
      <w:r>
        <w:rPr>
          <w:szCs w:val="24"/>
        </w:rPr>
        <w:t xml:space="preserve">, </w:t>
      </w:r>
      <w:r w:rsidRPr="003E5DAF">
        <w:rPr>
          <w:i/>
          <w:szCs w:val="24"/>
        </w:rPr>
        <w:t>Praise Seeking Understanding: Reading the Psalms with Augustine</w:t>
      </w:r>
      <w:r>
        <w:rPr>
          <w:szCs w:val="24"/>
        </w:rPr>
        <w:t xml:space="preserve">, Radical Traditions (Grand Rapids: Eerdmans, 2007); Henning Graf </w:t>
      </w:r>
      <w:proofErr w:type="spellStart"/>
      <w:r>
        <w:rPr>
          <w:szCs w:val="24"/>
        </w:rPr>
        <w:t>Reventlow</w:t>
      </w:r>
      <w:proofErr w:type="spellEnd"/>
      <w:r>
        <w:rPr>
          <w:szCs w:val="24"/>
        </w:rPr>
        <w:t xml:space="preserve">, </w:t>
      </w:r>
      <w:r w:rsidRPr="004943F2">
        <w:rPr>
          <w:i/>
          <w:szCs w:val="24"/>
        </w:rPr>
        <w:t>History of Biblical Interpretation, Volume 1: From the Old Testament to Origen</w:t>
      </w:r>
      <w:r>
        <w:rPr>
          <w:szCs w:val="24"/>
        </w:rPr>
        <w:t xml:space="preserve">, trans. Leo G. Perdue, Resources for Biblical Study (Atlanta: Society of Biblical Literature, 2009); Kelly, </w:t>
      </w:r>
      <w:proofErr w:type="spellStart"/>
      <w:r w:rsidRPr="003E5DAF">
        <w:rPr>
          <w:i/>
          <w:szCs w:val="24"/>
        </w:rPr>
        <w:t>Cassian’s</w:t>
      </w:r>
      <w:proofErr w:type="spellEnd"/>
      <w:r w:rsidRPr="003E5DAF">
        <w:rPr>
          <w:i/>
          <w:szCs w:val="24"/>
        </w:rPr>
        <w:t xml:space="preserve"> </w:t>
      </w:r>
      <w:r w:rsidRPr="003E5DAF">
        <w:rPr>
          <w:i/>
          <w:szCs w:val="24"/>
          <w:u w:val="single"/>
        </w:rPr>
        <w:t>Conferences</w:t>
      </w:r>
      <w:r>
        <w:rPr>
          <w:szCs w:val="24"/>
        </w:rPr>
        <w:t xml:space="preserve">; and Peter W. Martens, </w:t>
      </w:r>
      <w:r w:rsidRPr="00041178">
        <w:rPr>
          <w:i/>
          <w:szCs w:val="24"/>
        </w:rPr>
        <w:t>Origen and Scripture: The Contours of the Exegetical Life</w:t>
      </w:r>
      <w:r>
        <w:rPr>
          <w:szCs w:val="24"/>
        </w:rPr>
        <w:t>, Oxford Early Christian Studies (Oxford: Oxford University Press, 2012).</w:t>
      </w:r>
    </w:p>
  </w:endnote>
  <w:endnote w:id="45">
    <w:p w:rsidR="006A622E" w:rsidRPr="00165641" w:rsidRDefault="006A622E" w:rsidP="007B577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165641">
        <w:rPr>
          <w:rStyle w:val="EndnoteReference"/>
          <w:szCs w:val="24"/>
        </w:rPr>
        <w:endnoteRef/>
      </w:r>
      <w:r w:rsidRPr="00165641">
        <w:rPr>
          <w:szCs w:val="24"/>
        </w:rPr>
        <w:t xml:space="preserve"> </w:t>
      </w:r>
      <w:r>
        <w:rPr>
          <w:szCs w:val="24"/>
        </w:rPr>
        <w:t>Modern teachers</w:t>
      </w:r>
      <w:r w:rsidRPr="00165641">
        <w:rPr>
          <w:szCs w:val="24"/>
        </w:rPr>
        <w:t xml:space="preserve"> often </w:t>
      </w:r>
      <w:r>
        <w:rPr>
          <w:szCs w:val="24"/>
        </w:rPr>
        <w:t>distinguish</w:t>
      </w:r>
      <w:r w:rsidRPr="00165641">
        <w:rPr>
          <w:szCs w:val="24"/>
        </w:rPr>
        <w:t xml:space="preserve"> </w:t>
      </w:r>
      <w:r>
        <w:rPr>
          <w:szCs w:val="24"/>
        </w:rPr>
        <w:t xml:space="preserve">between </w:t>
      </w:r>
      <w:r w:rsidRPr="00165641">
        <w:rPr>
          <w:szCs w:val="24"/>
        </w:rPr>
        <w:t xml:space="preserve">Origen’s “Alexandrian” school of </w:t>
      </w:r>
      <w:r>
        <w:rPr>
          <w:szCs w:val="24"/>
        </w:rPr>
        <w:t xml:space="preserve">biblical </w:t>
      </w:r>
      <w:r w:rsidRPr="00165641">
        <w:rPr>
          <w:szCs w:val="24"/>
        </w:rPr>
        <w:t xml:space="preserve">exegesis </w:t>
      </w:r>
      <w:r>
        <w:rPr>
          <w:szCs w:val="24"/>
        </w:rPr>
        <w:t xml:space="preserve">and </w:t>
      </w:r>
      <w:r w:rsidRPr="00165641">
        <w:rPr>
          <w:szCs w:val="24"/>
        </w:rPr>
        <w:t xml:space="preserve">the more temperate school of “Antioch,” exemplified in textbooks by the likes of Lucian of Antioch, </w:t>
      </w:r>
      <w:proofErr w:type="spellStart"/>
      <w:r w:rsidRPr="00165641">
        <w:rPr>
          <w:szCs w:val="24"/>
        </w:rPr>
        <w:t>Diodorus</w:t>
      </w:r>
      <w:proofErr w:type="spellEnd"/>
      <w:r w:rsidRPr="00165641">
        <w:rPr>
          <w:szCs w:val="24"/>
        </w:rPr>
        <w:t xml:space="preserve"> of Tarsus, Theodore of </w:t>
      </w:r>
      <w:proofErr w:type="spellStart"/>
      <w:r w:rsidRPr="00165641">
        <w:rPr>
          <w:szCs w:val="24"/>
        </w:rPr>
        <w:t>Mopsuestia</w:t>
      </w:r>
      <w:proofErr w:type="spellEnd"/>
      <w:r w:rsidRPr="00165641">
        <w:rPr>
          <w:szCs w:val="24"/>
        </w:rPr>
        <w:t xml:space="preserve">, and John Chrysostom. It is said that Alexandrian exegesis was fanciful, full of allegorical excess, while the school of Antioch was much more careful and historical. The difference between these schools is often exaggerated, however. In point of fact, there never was </w:t>
      </w:r>
      <w:r>
        <w:rPr>
          <w:szCs w:val="24"/>
        </w:rPr>
        <w:t xml:space="preserve">much of </w:t>
      </w:r>
      <w:r w:rsidRPr="00165641">
        <w:rPr>
          <w:szCs w:val="24"/>
        </w:rPr>
        <w:t xml:space="preserve">a </w:t>
      </w:r>
      <w:r>
        <w:rPr>
          <w:szCs w:val="24"/>
        </w:rPr>
        <w:t>“</w:t>
      </w:r>
      <w:r w:rsidRPr="00165641">
        <w:rPr>
          <w:szCs w:val="24"/>
        </w:rPr>
        <w:t>school</w:t>
      </w:r>
      <w:r>
        <w:rPr>
          <w:szCs w:val="24"/>
        </w:rPr>
        <w:t>” in</w:t>
      </w:r>
      <w:r w:rsidRPr="00165641">
        <w:rPr>
          <w:szCs w:val="24"/>
        </w:rPr>
        <w:t xml:space="preserve"> Antioch</w:t>
      </w:r>
      <w:r>
        <w:rPr>
          <w:szCs w:val="24"/>
        </w:rPr>
        <w:t>, at least nothing that could rival that in Alexandria</w:t>
      </w:r>
      <w:r w:rsidRPr="00165641">
        <w:rPr>
          <w:szCs w:val="24"/>
        </w:rPr>
        <w:t>. Further, exegetes in both groups shared a great deal in common</w:t>
      </w:r>
      <w:r>
        <w:rPr>
          <w:szCs w:val="24"/>
        </w:rPr>
        <w:t xml:space="preserve"> (and yet differed from one another within the schools)</w:t>
      </w:r>
      <w:r w:rsidRPr="00165641">
        <w:rPr>
          <w:szCs w:val="24"/>
        </w:rPr>
        <w:t xml:space="preserve">. Nevertheless, there were interpreters among the church fathers who opposed the lofty allegorizing found within the writings of a few of the Alexandrians. </w:t>
      </w:r>
      <w:proofErr w:type="spellStart"/>
      <w:r w:rsidRPr="00165641">
        <w:rPr>
          <w:szCs w:val="24"/>
        </w:rPr>
        <w:t>Diodorus</w:t>
      </w:r>
      <w:proofErr w:type="spellEnd"/>
      <w:r w:rsidRPr="00165641">
        <w:rPr>
          <w:szCs w:val="24"/>
        </w:rPr>
        <w:t xml:space="preserve"> of Tarsus (in </w:t>
      </w:r>
      <w:r w:rsidRPr="00165641">
        <w:rPr>
          <w:i/>
          <w:szCs w:val="24"/>
        </w:rPr>
        <w:t>On the Difference between Theory and Allegory</w:t>
      </w:r>
      <w:r w:rsidRPr="00165641">
        <w:rPr>
          <w:szCs w:val="24"/>
        </w:rPr>
        <w:t xml:space="preserve">, only fragments of which remain), Theodore of </w:t>
      </w:r>
      <w:proofErr w:type="spellStart"/>
      <w:r w:rsidRPr="00165641">
        <w:rPr>
          <w:szCs w:val="24"/>
        </w:rPr>
        <w:t>Mopsuestia</w:t>
      </w:r>
      <w:proofErr w:type="spellEnd"/>
      <w:r w:rsidRPr="00165641">
        <w:rPr>
          <w:szCs w:val="24"/>
        </w:rPr>
        <w:t xml:space="preserve"> (in </w:t>
      </w:r>
      <w:r w:rsidRPr="00165641">
        <w:rPr>
          <w:i/>
          <w:szCs w:val="24"/>
        </w:rPr>
        <w:t>Concerning Allegory and History against Origen</w:t>
      </w:r>
      <w:r w:rsidRPr="00165641">
        <w:rPr>
          <w:szCs w:val="24"/>
        </w:rPr>
        <w:t xml:space="preserve">, 5 </w:t>
      </w:r>
      <w:proofErr w:type="gramStart"/>
      <w:r w:rsidRPr="00165641">
        <w:rPr>
          <w:szCs w:val="24"/>
        </w:rPr>
        <w:t>vols.,</w:t>
      </w:r>
      <w:proofErr w:type="gramEnd"/>
      <w:r w:rsidRPr="00165641">
        <w:rPr>
          <w:szCs w:val="24"/>
        </w:rPr>
        <w:t xml:space="preserve"> which is no longer extant), and John Chrysostom (in many sermons and commentaries which do survive), distanced their own exegesis from the methods of Origen. Their famous doctrine of “</w:t>
      </w:r>
      <w:proofErr w:type="spellStart"/>
      <w:r w:rsidRPr="00165641">
        <w:rPr>
          <w:szCs w:val="24"/>
        </w:rPr>
        <w:t>theoria</w:t>
      </w:r>
      <w:proofErr w:type="spellEnd"/>
      <w:r w:rsidRPr="00165641">
        <w:rPr>
          <w:szCs w:val="24"/>
        </w:rPr>
        <w:t>” (</w:t>
      </w:r>
      <w:proofErr w:type="spellStart"/>
      <w:r w:rsidRPr="00165641">
        <w:rPr>
          <w:szCs w:val="24"/>
        </w:rPr>
        <w:t>θεωρία</w:t>
      </w:r>
      <w:proofErr w:type="spellEnd"/>
      <w:r w:rsidRPr="00165641">
        <w:rPr>
          <w:szCs w:val="24"/>
        </w:rPr>
        <w:t xml:space="preserve">, a Greek word meaning “vision, insight, or contemplation”), according to which the Hebrew prophets saw and recorded </w:t>
      </w:r>
      <w:r w:rsidRPr="00082D38">
        <w:rPr>
          <w:szCs w:val="24"/>
        </w:rPr>
        <w:t>both</w:t>
      </w:r>
      <w:r w:rsidRPr="00165641">
        <w:rPr>
          <w:szCs w:val="24"/>
        </w:rPr>
        <w:t xml:space="preserve"> the immediate (historical) and future (Christological) significance of their prophecies, grounded the spiritual sense of Scripture squarely upon the literal sense. It also fixed the correlation between the biblical types and antitypes in the history of redemption. These “</w:t>
      </w:r>
      <w:proofErr w:type="spellStart"/>
      <w:r w:rsidRPr="00165641">
        <w:rPr>
          <w:szCs w:val="24"/>
        </w:rPr>
        <w:t>Antiochenes</w:t>
      </w:r>
      <w:proofErr w:type="spellEnd"/>
      <w:r w:rsidRPr="00165641">
        <w:rPr>
          <w:szCs w:val="24"/>
        </w:rPr>
        <w:t>” contended that biblical meaning was clearly discernable, not hidden and mysterious as in Alexandria.</w:t>
      </w:r>
      <w:r>
        <w:rPr>
          <w:szCs w:val="24"/>
        </w:rPr>
        <w:t xml:space="preserve"> On the dangers of exaggerating the differences between these two, ancient schools of thought and claiming the school of Antioch as a precursor to modern efforts in historical exegesis, see especially Frances M. Young, “The Rhetorical Schools and Their Influence on Patristic Exegesis,” in </w:t>
      </w:r>
      <w:r w:rsidRPr="00CB6C8D">
        <w:rPr>
          <w:i/>
          <w:szCs w:val="24"/>
        </w:rPr>
        <w:t xml:space="preserve">The Making of Orthodoxy: Essays in </w:t>
      </w:r>
      <w:proofErr w:type="spellStart"/>
      <w:r w:rsidRPr="00CB6C8D">
        <w:rPr>
          <w:i/>
          <w:szCs w:val="24"/>
        </w:rPr>
        <w:t>Honour</w:t>
      </w:r>
      <w:proofErr w:type="spellEnd"/>
      <w:r w:rsidRPr="00CB6C8D">
        <w:rPr>
          <w:i/>
          <w:szCs w:val="24"/>
        </w:rPr>
        <w:t xml:space="preserve"> of Henry Chadwick</w:t>
      </w:r>
      <w:r>
        <w:rPr>
          <w:szCs w:val="24"/>
        </w:rPr>
        <w:t xml:space="preserve">, ed. Rowan Williams (Cambridge: Cambridge University Press, 1989), 182-99; Bradley </w:t>
      </w:r>
      <w:proofErr w:type="spellStart"/>
      <w:r>
        <w:rPr>
          <w:szCs w:val="24"/>
        </w:rPr>
        <w:t>Nassif</w:t>
      </w:r>
      <w:proofErr w:type="spellEnd"/>
      <w:r>
        <w:rPr>
          <w:szCs w:val="24"/>
        </w:rPr>
        <w:t xml:space="preserve">, “‘Spiritual Exegesis’ in the School of Antioch,” in </w:t>
      </w:r>
      <w:r w:rsidRPr="00CB6C8D">
        <w:rPr>
          <w:i/>
          <w:szCs w:val="24"/>
        </w:rPr>
        <w:t xml:space="preserve">New Perspectives on Historical Theology: Essays in Memory of John </w:t>
      </w:r>
      <w:proofErr w:type="spellStart"/>
      <w:r w:rsidRPr="00CB6C8D">
        <w:rPr>
          <w:i/>
          <w:szCs w:val="24"/>
        </w:rPr>
        <w:t>Meyendorff</w:t>
      </w:r>
      <w:proofErr w:type="spellEnd"/>
      <w:r>
        <w:rPr>
          <w:szCs w:val="24"/>
        </w:rPr>
        <w:t xml:space="preserve">, ed. Bradley </w:t>
      </w:r>
      <w:proofErr w:type="spellStart"/>
      <w:r>
        <w:rPr>
          <w:szCs w:val="24"/>
        </w:rPr>
        <w:t>Nassif</w:t>
      </w:r>
      <w:proofErr w:type="spellEnd"/>
      <w:r>
        <w:rPr>
          <w:szCs w:val="24"/>
        </w:rPr>
        <w:t xml:space="preserve"> (Grand Rapids: </w:t>
      </w:r>
      <w:proofErr w:type="spellStart"/>
      <w:r>
        <w:rPr>
          <w:szCs w:val="24"/>
        </w:rPr>
        <w:t>Eerdmans</w:t>
      </w:r>
      <w:proofErr w:type="spellEnd"/>
      <w:r>
        <w:rPr>
          <w:szCs w:val="24"/>
        </w:rPr>
        <w:t xml:space="preserve">, 1996), 343-77; Young, </w:t>
      </w:r>
      <w:r w:rsidRPr="0005189B">
        <w:rPr>
          <w:i/>
          <w:szCs w:val="24"/>
        </w:rPr>
        <w:t>Biblical Exegesis and the Formation of Christian Culture</w:t>
      </w:r>
      <w:r>
        <w:rPr>
          <w:szCs w:val="24"/>
        </w:rPr>
        <w:t xml:space="preserve">, 165-66; John J. O’Keefe, “‘A Letter that </w:t>
      </w:r>
      <w:proofErr w:type="spellStart"/>
      <w:r>
        <w:rPr>
          <w:szCs w:val="24"/>
        </w:rPr>
        <w:t>Killeth</w:t>
      </w:r>
      <w:proofErr w:type="spellEnd"/>
      <w:r>
        <w:rPr>
          <w:szCs w:val="24"/>
        </w:rPr>
        <w:t xml:space="preserve">’: Toward a Reassessment of </w:t>
      </w:r>
      <w:proofErr w:type="spellStart"/>
      <w:r>
        <w:rPr>
          <w:szCs w:val="24"/>
        </w:rPr>
        <w:t>Antiochene</w:t>
      </w:r>
      <w:proofErr w:type="spellEnd"/>
      <w:r>
        <w:rPr>
          <w:szCs w:val="24"/>
        </w:rPr>
        <w:t xml:space="preserve"> Exegesis, or </w:t>
      </w:r>
      <w:proofErr w:type="spellStart"/>
      <w:r>
        <w:rPr>
          <w:szCs w:val="24"/>
        </w:rPr>
        <w:t>Diodore</w:t>
      </w:r>
      <w:proofErr w:type="spellEnd"/>
      <w:r>
        <w:rPr>
          <w:szCs w:val="24"/>
        </w:rPr>
        <w:t xml:space="preserve">, Theodore, and </w:t>
      </w:r>
      <w:proofErr w:type="spellStart"/>
      <w:r>
        <w:rPr>
          <w:szCs w:val="24"/>
        </w:rPr>
        <w:t>Theodoret</w:t>
      </w:r>
      <w:proofErr w:type="spellEnd"/>
      <w:r>
        <w:rPr>
          <w:szCs w:val="24"/>
        </w:rPr>
        <w:t xml:space="preserve"> on the Psalms,” </w:t>
      </w:r>
      <w:r w:rsidRPr="0005189B">
        <w:rPr>
          <w:i/>
          <w:szCs w:val="24"/>
        </w:rPr>
        <w:t>Journal of Early Christian Studies</w:t>
      </w:r>
      <w:r>
        <w:rPr>
          <w:szCs w:val="24"/>
        </w:rPr>
        <w:t xml:space="preserve"> 8 (Spring 2000): 83-104; and Donald Fairbairn, “Patristic Exegesis and Theology: The Cart and the Horse,” </w:t>
      </w:r>
      <w:r w:rsidRPr="00CB6C8D">
        <w:rPr>
          <w:i/>
          <w:szCs w:val="24"/>
        </w:rPr>
        <w:t>Westminster Theological Journal</w:t>
      </w:r>
      <w:r>
        <w:rPr>
          <w:szCs w:val="24"/>
        </w:rPr>
        <w:t xml:space="preserve"> 69 (Spring 2007): 1-19. </w:t>
      </w:r>
    </w:p>
  </w:endnote>
  <w:endnote w:id="46">
    <w:p w:rsidR="006A622E" w:rsidRPr="00165641" w:rsidRDefault="006A622E" w:rsidP="007B577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165641">
        <w:rPr>
          <w:rStyle w:val="EndnoteReference"/>
          <w:szCs w:val="24"/>
        </w:rPr>
        <w:endnoteRef/>
      </w:r>
      <w:r w:rsidRPr="00165641">
        <w:rPr>
          <w:szCs w:val="24"/>
        </w:rPr>
        <w:t xml:space="preserve"> Most of the early church fathers made only a broad, generic distinction between the literal and the spiritual sense of Scripture, though some did propose up to seven different senses. John </w:t>
      </w:r>
      <w:proofErr w:type="spellStart"/>
      <w:r w:rsidRPr="00165641">
        <w:rPr>
          <w:szCs w:val="24"/>
        </w:rPr>
        <w:t>Cassian</w:t>
      </w:r>
      <w:proofErr w:type="spellEnd"/>
      <w:r w:rsidRPr="00165641">
        <w:rPr>
          <w:szCs w:val="24"/>
        </w:rPr>
        <w:t xml:space="preserve"> was the first to promote the fourfold exegesis that became the standard during the </w:t>
      </w:r>
      <w:proofErr w:type="gramStart"/>
      <w:r w:rsidRPr="00165641">
        <w:rPr>
          <w:szCs w:val="24"/>
        </w:rPr>
        <w:t>Middle</w:t>
      </w:r>
      <w:proofErr w:type="gramEnd"/>
      <w:r w:rsidRPr="00165641">
        <w:rPr>
          <w:szCs w:val="24"/>
        </w:rPr>
        <w:t xml:space="preserve"> Ages. In his </w:t>
      </w:r>
      <w:r w:rsidRPr="00165641">
        <w:rPr>
          <w:i/>
          <w:szCs w:val="24"/>
        </w:rPr>
        <w:t>Conferences</w:t>
      </w:r>
      <w:r w:rsidRPr="00165641">
        <w:rPr>
          <w:szCs w:val="24"/>
        </w:rPr>
        <w:t xml:space="preserve"> (</w:t>
      </w:r>
      <w:proofErr w:type="spellStart"/>
      <w:r w:rsidRPr="00165641">
        <w:rPr>
          <w:i/>
          <w:szCs w:val="24"/>
        </w:rPr>
        <w:t>Collationes</w:t>
      </w:r>
      <w:proofErr w:type="spellEnd"/>
      <w:r w:rsidRPr="00165641">
        <w:rPr>
          <w:szCs w:val="24"/>
        </w:rPr>
        <w:t xml:space="preserve">, written during the 420s), 14.8-11, he wrote that on top of the literal sense “there are three kinds of spiritual lore, namely, tropology, allegory, and anagoge. . . . History embraces the knowledge of things which are past and which are perceptible. . . . What follows is allegorical, because the things which actually happened are said to have prefigured another mystery. . . . Anagoge climbs up from spiritual mysteries to the higher and more august secrets of heaven . . . . Tropology is moral teaching designed for the amendment of life and for instruction in asceticism.” </w:t>
      </w:r>
      <w:proofErr w:type="gramStart"/>
      <w:r w:rsidRPr="00165641">
        <w:rPr>
          <w:szCs w:val="24"/>
        </w:rPr>
        <w:t xml:space="preserve">English translation from John </w:t>
      </w:r>
      <w:proofErr w:type="spellStart"/>
      <w:r w:rsidRPr="00165641">
        <w:rPr>
          <w:szCs w:val="24"/>
        </w:rPr>
        <w:t>Cassian</w:t>
      </w:r>
      <w:proofErr w:type="spellEnd"/>
      <w:r w:rsidRPr="00165641">
        <w:rPr>
          <w:szCs w:val="24"/>
        </w:rPr>
        <w:t xml:space="preserve">, </w:t>
      </w:r>
      <w:r w:rsidRPr="00165641">
        <w:rPr>
          <w:i/>
          <w:szCs w:val="24"/>
        </w:rPr>
        <w:t>Conferences</w:t>
      </w:r>
      <w:r w:rsidRPr="00165641">
        <w:rPr>
          <w:szCs w:val="24"/>
        </w:rPr>
        <w:t xml:space="preserve">, trans. </w:t>
      </w:r>
      <w:proofErr w:type="spellStart"/>
      <w:r w:rsidRPr="00165641">
        <w:rPr>
          <w:szCs w:val="24"/>
        </w:rPr>
        <w:t>Colm</w:t>
      </w:r>
      <w:proofErr w:type="spellEnd"/>
      <w:r w:rsidRPr="00165641">
        <w:rPr>
          <w:szCs w:val="24"/>
        </w:rPr>
        <w:t xml:space="preserve"> </w:t>
      </w:r>
      <w:proofErr w:type="spellStart"/>
      <w:r w:rsidRPr="00165641">
        <w:rPr>
          <w:szCs w:val="24"/>
        </w:rPr>
        <w:t>Luibheid</w:t>
      </w:r>
      <w:proofErr w:type="spellEnd"/>
      <w:r w:rsidRPr="00165641">
        <w:rPr>
          <w:szCs w:val="24"/>
        </w:rPr>
        <w:t xml:space="preserve">, The Classics of Western Spirituality (New York: </w:t>
      </w:r>
      <w:proofErr w:type="spellStart"/>
      <w:r w:rsidRPr="00165641">
        <w:rPr>
          <w:szCs w:val="24"/>
        </w:rPr>
        <w:t>Paulist</w:t>
      </w:r>
      <w:proofErr w:type="spellEnd"/>
      <w:r w:rsidRPr="00165641">
        <w:rPr>
          <w:szCs w:val="24"/>
        </w:rPr>
        <w:t xml:space="preserve"> Press, 1985), 159-66.</w:t>
      </w:r>
      <w:proofErr w:type="gramEnd"/>
    </w:p>
  </w:endnote>
  <w:endnote w:id="47">
    <w:p w:rsidR="006A622E" w:rsidRPr="00165641" w:rsidRDefault="006A622E" w:rsidP="007B5775">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Thomas Aquinas, </w:t>
      </w:r>
      <w:r w:rsidRPr="00165641">
        <w:rPr>
          <w:rFonts w:cs="Times New Roman"/>
          <w:i/>
          <w:szCs w:val="24"/>
        </w:rPr>
        <w:t xml:space="preserve">Summa </w:t>
      </w:r>
      <w:proofErr w:type="spellStart"/>
      <w:r w:rsidRPr="00165641">
        <w:rPr>
          <w:rFonts w:cs="Times New Roman"/>
          <w:i/>
          <w:szCs w:val="24"/>
        </w:rPr>
        <w:t>Theologiae</w:t>
      </w:r>
      <w:proofErr w:type="spellEnd"/>
      <w:r w:rsidRPr="00165641">
        <w:rPr>
          <w:rFonts w:cs="Times New Roman"/>
          <w:szCs w:val="24"/>
        </w:rPr>
        <w:t xml:space="preserve">, Ia. </w:t>
      </w:r>
      <w:proofErr w:type="gramStart"/>
      <w:r w:rsidRPr="00165641">
        <w:rPr>
          <w:rFonts w:cs="Times New Roman"/>
          <w:szCs w:val="24"/>
        </w:rPr>
        <w:t>I, 10.</w:t>
      </w:r>
      <w:proofErr w:type="gramEnd"/>
      <w:r w:rsidRPr="00165641">
        <w:rPr>
          <w:rFonts w:cs="Times New Roman"/>
          <w:szCs w:val="24"/>
        </w:rPr>
        <w:t xml:space="preserve"> Under Thomas’s weighty influence, the three spiritual senses were often said to correspond to the theological virtues: faith (allegorical), hope (anagogical), and love (</w:t>
      </w:r>
      <w:proofErr w:type="spellStart"/>
      <w:r w:rsidRPr="00165641">
        <w:rPr>
          <w:rFonts w:cs="Times New Roman"/>
          <w:szCs w:val="24"/>
        </w:rPr>
        <w:t>tropological</w:t>
      </w:r>
      <w:proofErr w:type="spellEnd"/>
      <w:r w:rsidRPr="00165641">
        <w:rPr>
          <w:rFonts w:cs="Times New Roman"/>
          <w:szCs w:val="24"/>
        </w:rPr>
        <w:t>).</w:t>
      </w:r>
    </w:p>
  </w:endnote>
  <w:endnote w:id="48">
    <w:p w:rsidR="006A622E" w:rsidRPr="00165641" w:rsidRDefault="006A622E" w:rsidP="007B5775">
      <w:pPr>
        <w:pStyle w:val="EndnoteText"/>
        <w:spacing w:line="480" w:lineRule="auto"/>
        <w:rPr>
          <w:rFonts w:cs="Times New Roman"/>
          <w:i/>
          <w:szCs w:val="24"/>
        </w:rPr>
      </w:pPr>
      <w:r w:rsidRPr="00165641">
        <w:rPr>
          <w:rStyle w:val="EndnoteReference"/>
          <w:rFonts w:cs="Times New Roman"/>
          <w:szCs w:val="24"/>
        </w:rPr>
        <w:endnoteRef/>
      </w:r>
      <w:r w:rsidRPr="00165641">
        <w:rPr>
          <w:rFonts w:cs="Times New Roman"/>
          <w:szCs w:val="24"/>
        </w:rPr>
        <w:t xml:space="preserve"> </w:t>
      </w:r>
      <w:proofErr w:type="spellStart"/>
      <w:r w:rsidRPr="00165641">
        <w:rPr>
          <w:rFonts w:cs="Times New Roman"/>
          <w:i/>
          <w:szCs w:val="24"/>
        </w:rPr>
        <w:t>Littera</w:t>
      </w:r>
      <w:proofErr w:type="spellEnd"/>
      <w:r w:rsidRPr="00165641">
        <w:rPr>
          <w:rFonts w:cs="Times New Roman"/>
          <w:i/>
          <w:szCs w:val="24"/>
        </w:rPr>
        <w:t xml:space="preserve"> </w:t>
      </w:r>
      <w:proofErr w:type="spellStart"/>
      <w:r w:rsidRPr="00165641">
        <w:rPr>
          <w:rFonts w:cs="Times New Roman"/>
          <w:i/>
          <w:szCs w:val="24"/>
        </w:rPr>
        <w:t>gesta</w:t>
      </w:r>
      <w:proofErr w:type="spellEnd"/>
      <w:r w:rsidRPr="00165641">
        <w:rPr>
          <w:rFonts w:cs="Times New Roman"/>
          <w:i/>
          <w:szCs w:val="24"/>
        </w:rPr>
        <w:t xml:space="preserve"> </w:t>
      </w:r>
      <w:proofErr w:type="spellStart"/>
      <w:r w:rsidRPr="00165641">
        <w:rPr>
          <w:rFonts w:cs="Times New Roman"/>
          <w:i/>
          <w:szCs w:val="24"/>
        </w:rPr>
        <w:t>docet</w:t>
      </w:r>
      <w:proofErr w:type="spellEnd"/>
      <w:r w:rsidRPr="00165641">
        <w:rPr>
          <w:rFonts w:cs="Times New Roman"/>
          <w:i/>
          <w:szCs w:val="24"/>
        </w:rPr>
        <w:t xml:space="preserve">, quid </w:t>
      </w:r>
      <w:proofErr w:type="spellStart"/>
      <w:r w:rsidRPr="00165641">
        <w:rPr>
          <w:rFonts w:cs="Times New Roman"/>
          <w:i/>
          <w:szCs w:val="24"/>
        </w:rPr>
        <w:t>credas</w:t>
      </w:r>
      <w:proofErr w:type="spellEnd"/>
      <w:r w:rsidRPr="00165641">
        <w:rPr>
          <w:rFonts w:cs="Times New Roman"/>
          <w:i/>
          <w:szCs w:val="24"/>
        </w:rPr>
        <w:t xml:space="preserve"> </w:t>
      </w:r>
      <w:proofErr w:type="spellStart"/>
      <w:r w:rsidRPr="00165641">
        <w:rPr>
          <w:rFonts w:cs="Times New Roman"/>
          <w:i/>
          <w:szCs w:val="24"/>
        </w:rPr>
        <w:t>allegoria</w:t>
      </w:r>
      <w:proofErr w:type="spellEnd"/>
      <w:r w:rsidRPr="00165641">
        <w:rPr>
          <w:rFonts w:cs="Times New Roman"/>
          <w:i/>
          <w:szCs w:val="24"/>
        </w:rPr>
        <w:t xml:space="preserve">, </w:t>
      </w:r>
    </w:p>
    <w:p w:rsidR="006A622E" w:rsidRPr="00C6189B" w:rsidRDefault="006A622E" w:rsidP="007B5775">
      <w:pPr>
        <w:pStyle w:val="EndnoteText"/>
        <w:spacing w:line="480" w:lineRule="auto"/>
        <w:rPr>
          <w:rFonts w:cs="Times New Roman"/>
          <w:i/>
          <w:szCs w:val="24"/>
        </w:rPr>
      </w:pPr>
      <w:r w:rsidRPr="00165641">
        <w:rPr>
          <w:rFonts w:cs="Times New Roman"/>
          <w:i/>
          <w:szCs w:val="24"/>
        </w:rPr>
        <w:t xml:space="preserve">     </w:t>
      </w:r>
      <w:proofErr w:type="spellStart"/>
      <w:r w:rsidRPr="00165641">
        <w:rPr>
          <w:rFonts w:cs="Times New Roman"/>
          <w:i/>
          <w:szCs w:val="24"/>
        </w:rPr>
        <w:t>Moralis</w:t>
      </w:r>
      <w:proofErr w:type="spellEnd"/>
      <w:r w:rsidRPr="00165641">
        <w:rPr>
          <w:rFonts w:cs="Times New Roman"/>
          <w:i/>
          <w:szCs w:val="24"/>
        </w:rPr>
        <w:t xml:space="preserve"> quid </w:t>
      </w:r>
      <w:proofErr w:type="spellStart"/>
      <w:r w:rsidRPr="00165641">
        <w:rPr>
          <w:rFonts w:cs="Times New Roman"/>
          <w:i/>
          <w:szCs w:val="24"/>
        </w:rPr>
        <w:t>agas</w:t>
      </w:r>
      <w:proofErr w:type="spellEnd"/>
      <w:r w:rsidRPr="00165641">
        <w:rPr>
          <w:rFonts w:cs="Times New Roman"/>
          <w:i/>
          <w:szCs w:val="24"/>
        </w:rPr>
        <w:t xml:space="preserve">, quo </w:t>
      </w:r>
      <w:proofErr w:type="spellStart"/>
      <w:r w:rsidRPr="00165641">
        <w:rPr>
          <w:rFonts w:cs="Times New Roman"/>
          <w:i/>
          <w:szCs w:val="24"/>
        </w:rPr>
        <w:t>tendas</w:t>
      </w:r>
      <w:proofErr w:type="spellEnd"/>
      <w:r w:rsidRPr="00165641">
        <w:rPr>
          <w:rFonts w:cs="Times New Roman"/>
          <w:i/>
          <w:szCs w:val="24"/>
        </w:rPr>
        <w:t xml:space="preserve"> </w:t>
      </w:r>
      <w:proofErr w:type="spellStart"/>
      <w:r w:rsidRPr="00165641">
        <w:rPr>
          <w:rFonts w:cs="Times New Roman"/>
          <w:i/>
          <w:szCs w:val="24"/>
        </w:rPr>
        <w:t>anagogia</w:t>
      </w:r>
      <w:proofErr w:type="spellEnd"/>
      <w:r w:rsidRPr="00165641">
        <w:rPr>
          <w:rFonts w:cs="Times New Roman"/>
          <w:i/>
          <w:szCs w:val="24"/>
        </w:rPr>
        <w:t>.</w:t>
      </w:r>
    </w:p>
  </w:endnote>
  <w:endnote w:id="49">
    <w:p w:rsidR="006A622E" w:rsidRPr="00C6189B" w:rsidRDefault="006A622E" w:rsidP="00C6189B">
      <w:pPr>
        <w:pStyle w:val="EndnoteText"/>
        <w:spacing w:line="480" w:lineRule="auto"/>
        <w:rPr>
          <w:rFonts w:cs="Times New Roman"/>
          <w:szCs w:val="24"/>
        </w:rPr>
      </w:pPr>
      <w:r>
        <w:rPr>
          <w:rStyle w:val="EndnoteReference"/>
        </w:rPr>
        <w:endnoteRef/>
      </w:r>
      <w:r>
        <w:t xml:space="preserve"> </w:t>
      </w:r>
      <w:r>
        <w:rPr>
          <w:rFonts w:cs="Times New Roman"/>
          <w:szCs w:val="24"/>
        </w:rPr>
        <w:t xml:space="preserve">For more on the history of medieval exegesis, see James Samuel </w:t>
      </w:r>
      <w:proofErr w:type="spellStart"/>
      <w:r>
        <w:rPr>
          <w:rFonts w:cs="Times New Roman"/>
          <w:szCs w:val="24"/>
        </w:rPr>
        <w:t>Preus</w:t>
      </w:r>
      <w:proofErr w:type="spellEnd"/>
      <w:r>
        <w:rPr>
          <w:rFonts w:cs="Times New Roman"/>
          <w:szCs w:val="24"/>
        </w:rPr>
        <w:t xml:space="preserve">, </w:t>
      </w:r>
      <w:r w:rsidRPr="00EE5D3B">
        <w:rPr>
          <w:rFonts w:cs="Times New Roman"/>
          <w:i/>
          <w:szCs w:val="24"/>
        </w:rPr>
        <w:t>From Shadow to Promise: Old Testament Interpretation from Augustine to the Young Luther</w:t>
      </w:r>
      <w:r>
        <w:rPr>
          <w:rFonts w:cs="Times New Roman"/>
          <w:szCs w:val="24"/>
        </w:rPr>
        <w:t xml:space="preserve"> (Cambridge, MA: The Belknap Press of Harvard University Press, 1969); G. R. Evans, </w:t>
      </w:r>
      <w:r w:rsidRPr="004A7394">
        <w:rPr>
          <w:rFonts w:cs="Times New Roman"/>
          <w:i/>
          <w:szCs w:val="24"/>
        </w:rPr>
        <w:t>The Language and Logic of the Bible: The Earlier Middle Ages</w:t>
      </w:r>
      <w:r>
        <w:rPr>
          <w:rFonts w:cs="Times New Roman"/>
          <w:szCs w:val="24"/>
        </w:rPr>
        <w:t xml:space="preserve"> (Cambridge: Cambridge University Press, 1984); G. R. Evans, </w:t>
      </w:r>
      <w:r w:rsidRPr="004A7394">
        <w:rPr>
          <w:rFonts w:cs="Times New Roman"/>
          <w:i/>
          <w:szCs w:val="24"/>
        </w:rPr>
        <w:t>The Language and Logic of the Bible: The Road to Reformation</w:t>
      </w:r>
      <w:r>
        <w:rPr>
          <w:rFonts w:cs="Times New Roman"/>
          <w:szCs w:val="24"/>
        </w:rPr>
        <w:t xml:space="preserve"> (Cambridge: Cambridge University Press, 1985); </w:t>
      </w:r>
      <w:proofErr w:type="spellStart"/>
      <w:r>
        <w:rPr>
          <w:rFonts w:cs="Times New Roman"/>
          <w:szCs w:val="24"/>
        </w:rPr>
        <w:t>Magne</w:t>
      </w:r>
      <w:proofErr w:type="spellEnd"/>
      <w:r>
        <w:rPr>
          <w:rFonts w:cs="Times New Roman"/>
          <w:szCs w:val="24"/>
        </w:rPr>
        <w:t xml:space="preserve"> </w:t>
      </w:r>
      <w:proofErr w:type="spellStart"/>
      <w:r>
        <w:rPr>
          <w:rFonts w:cs="Times New Roman"/>
          <w:szCs w:val="24"/>
        </w:rPr>
        <w:t>Saebø</w:t>
      </w:r>
      <w:proofErr w:type="spellEnd"/>
      <w:r>
        <w:rPr>
          <w:rFonts w:cs="Times New Roman"/>
          <w:szCs w:val="24"/>
        </w:rPr>
        <w:t xml:space="preserve">, ed., </w:t>
      </w:r>
      <w:r w:rsidRPr="004A7394">
        <w:rPr>
          <w:rFonts w:cs="Times New Roman"/>
          <w:i/>
          <w:szCs w:val="24"/>
        </w:rPr>
        <w:t>Hebrew Bible/Old Testament: The History of Its Interpretation</w:t>
      </w:r>
      <w:r>
        <w:rPr>
          <w:rFonts w:cs="Times New Roman"/>
          <w:szCs w:val="24"/>
        </w:rPr>
        <w:t xml:space="preserve">, Vol. 1, </w:t>
      </w:r>
      <w:r w:rsidRPr="004A7394">
        <w:rPr>
          <w:rFonts w:cs="Times New Roman"/>
          <w:i/>
          <w:szCs w:val="24"/>
        </w:rPr>
        <w:t>From the Beginnings to the Middle Ages</w:t>
      </w:r>
      <w:r>
        <w:rPr>
          <w:rFonts w:cs="Times New Roman"/>
          <w:szCs w:val="24"/>
        </w:rPr>
        <w:t xml:space="preserve"> (until 1300), Part 2, </w:t>
      </w:r>
      <w:r w:rsidRPr="004A7394">
        <w:rPr>
          <w:rFonts w:cs="Times New Roman"/>
          <w:i/>
          <w:szCs w:val="24"/>
        </w:rPr>
        <w:t>The Middle Ages</w:t>
      </w:r>
      <w:r>
        <w:rPr>
          <w:rFonts w:cs="Times New Roman"/>
          <w:szCs w:val="24"/>
        </w:rPr>
        <w:t xml:space="preserve"> (</w:t>
      </w:r>
      <w:proofErr w:type="spellStart"/>
      <w:r>
        <w:rPr>
          <w:rFonts w:cs="Times New Roman"/>
          <w:szCs w:val="24"/>
        </w:rPr>
        <w:t>Göttingen</w:t>
      </w:r>
      <w:proofErr w:type="spellEnd"/>
      <w:r>
        <w:rPr>
          <w:rFonts w:cs="Times New Roman"/>
          <w:szCs w:val="24"/>
        </w:rPr>
        <w:t xml:space="preserve">: </w:t>
      </w:r>
      <w:proofErr w:type="spellStart"/>
      <w:r>
        <w:rPr>
          <w:rFonts w:cs="Times New Roman"/>
          <w:szCs w:val="24"/>
        </w:rPr>
        <w:t>Vandenhoeck</w:t>
      </w:r>
      <w:proofErr w:type="spellEnd"/>
      <w:r>
        <w:rPr>
          <w:rFonts w:cs="Times New Roman"/>
          <w:szCs w:val="24"/>
        </w:rPr>
        <w:t xml:space="preserve"> &amp; </w:t>
      </w:r>
      <w:proofErr w:type="spellStart"/>
      <w:r>
        <w:rPr>
          <w:rFonts w:cs="Times New Roman"/>
          <w:szCs w:val="24"/>
        </w:rPr>
        <w:t>Ruprecht</w:t>
      </w:r>
      <w:proofErr w:type="spellEnd"/>
      <w:r>
        <w:rPr>
          <w:rFonts w:cs="Times New Roman"/>
          <w:szCs w:val="24"/>
        </w:rPr>
        <w:t xml:space="preserve">, 2000); Alan J. Hauser and Duane F. Watson, eds., </w:t>
      </w:r>
      <w:r w:rsidRPr="00EE5D3B">
        <w:rPr>
          <w:rFonts w:cs="Times New Roman"/>
          <w:i/>
          <w:szCs w:val="24"/>
        </w:rPr>
        <w:t>A History of Biblical Interpretation, vol. 2, The Medieval through the Reformation Periods</w:t>
      </w:r>
      <w:r>
        <w:rPr>
          <w:rFonts w:cs="Times New Roman"/>
          <w:szCs w:val="24"/>
        </w:rPr>
        <w:t xml:space="preserve"> (Grand Rapids: Eerdmans, 2009); Henning Graf </w:t>
      </w:r>
      <w:proofErr w:type="spellStart"/>
      <w:r>
        <w:rPr>
          <w:rFonts w:cs="Times New Roman"/>
          <w:szCs w:val="24"/>
        </w:rPr>
        <w:t>Reventlow</w:t>
      </w:r>
      <w:proofErr w:type="spellEnd"/>
      <w:r>
        <w:rPr>
          <w:rFonts w:cs="Times New Roman"/>
          <w:szCs w:val="24"/>
        </w:rPr>
        <w:t xml:space="preserve">, </w:t>
      </w:r>
      <w:r w:rsidRPr="00EE5D3B">
        <w:rPr>
          <w:rFonts w:cs="Times New Roman"/>
          <w:i/>
          <w:szCs w:val="24"/>
        </w:rPr>
        <w:t>History of Biblical Interpretation, Volume 2: From Late Antiquity to the End of the Middle Ages</w:t>
      </w:r>
      <w:r>
        <w:rPr>
          <w:rFonts w:cs="Times New Roman"/>
          <w:szCs w:val="24"/>
        </w:rPr>
        <w:t xml:space="preserve">, trans. James O. Duke, Resources for Biblical Study (Atlanta: Society of Biblical Literature, 2009); and </w:t>
      </w:r>
      <w:proofErr w:type="spellStart"/>
      <w:r>
        <w:rPr>
          <w:rFonts w:cs="Times New Roman"/>
          <w:szCs w:val="24"/>
        </w:rPr>
        <w:t>Karlfried</w:t>
      </w:r>
      <w:proofErr w:type="spellEnd"/>
      <w:r>
        <w:rPr>
          <w:rFonts w:cs="Times New Roman"/>
          <w:szCs w:val="24"/>
        </w:rPr>
        <w:t xml:space="preserve"> Froehlich, </w:t>
      </w:r>
      <w:r w:rsidRPr="004A7394">
        <w:rPr>
          <w:rFonts w:cs="Times New Roman"/>
          <w:i/>
          <w:szCs w:val="24"/>
        </w:rPr>
        <w:t>Biblical Interpretation from the Church Fathers to the Reformation</w:t>
      </w:r>
      <w:r>
        <w:rPr>
          <w:rFonts w:cs="Times New Roman"/>
          <w:szCs w:val="24"/>
        </w:rPr>
        <w:t xml:space="preserve"> (</w:t>
      </w:r>
      <w:proofErr w:type="spellStart"/>
      <w:r>
        <w:rPr>
          <w:rFonts w:cs="Times New Roman"/>
          <w:szCs w:val="24"/>
        </w:rPr>
        <w:t>Farnham</w:t>
      </w:r>
      <w:proofErr w:type="spellEnd"/>
      <w:r>
        <w:rPr>
          <w:rFonts w:cs="Times New Roman"/>
          <w:szCs w:val="24"/>
        </w:rPr>
        <w:t xml:space="preserve">, U.K.: </w:t>
      </w:r>
      <w:proofErr w:type="spellStart"/>
      <w:r>
        <w:rPr>
          <w:rFonts w:cs="Times New Roman"/>
          <w:szCs w:val="24"/>
        </w:rPr>
        <w:t>Ashgate</w:t>
      </w:r>
      <w:proofErr w:type="spellEnd"/>
      <w:r>
        <w:rPr>
          <w:rFonts w:cs="Times New Roman"/>
          <w:szCs w:val="24"/>
        </w:rPr>
        <w:t>, 2010).</w:t>
      </w:r>
    </w:p>
  </w:endnote>
  <w:endnote w:id="50">
    <w:p w:rsidR="006A622E" w:rsidRPr="00165641" w:rsidRDefault="006A622E" w:rsidP="007B577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165641">
        <w:rPr>
          <w:rStyle w:val="EndnoteReference"/>
          <w:szCs w:val="24"/>
        </w:rPr>
        <w:endnoteRef/>
      </w:r>
      <w:r w:rsidRPr="00165641">
        <w:rPr>
          <w:szCs w:val="24"/>
        </w:rPr>
        <w:t xml:space="preserve"> </w:t>
      </w:r>
      <w:proofErr w:type="gramStart"/>
      <w:r w:rsidRPr="00165641">
        <w:rPr>
          <w:szCs w:val="24"/>
        </w:rPr>
        <w:t xml:space="preserve">English translation from Martin Luther, </w:t>
      </w:r>
      <w:r w:rsidRPr="00165641">
        <w:rPr>
          <w:i/>
          <w:szCs w:val="24"/>
        </w:rPr>
        <w:t>Lectures on Galatians, 1519</w:t>
      </w:r>
      <w:r w:rsidRPr="00165641">
        <w:rPr>
          <w:szCs w:val="24"/>
        </w:rPr>
        <w:t xml:space="preserve">, </w:t>
      </w:r>
      <w:r w:rsidRPr="00165641">
        <w:rPr>
          <w:i/>
          <w:szCs w:val="24"/>
        </w:rPr>
        <w:t>LW</w:t>
      </w:r>
      <w:r w:rsidRPr="00165641">
        <w:rPr>
          <w:szCs w:val="24"/>
        </w:rPr>
        <w:t>, 27:311.</w:t>
      </w:r>
      <w:proofErr w:type="gramEnd"/>
      <w:r w:rsidRPr="00165641">
        <w:rPr>
          <w:szCs w:val="24"/>
        </w:rPr>
        <w:t xml:space="preserve"> For the original Latin, see </w:t>
      </w:r>
      <w:r w:rsidRPr="00165641">
        <w:rPr>
          <w:i/>
          <w:szCs w:val="24"/>
        </w:rPr>
        <w:t xml:space="preserve">D. Martin </w:t>
      </w:r>
      <w:proofErr w:type="spellStart"/>
      <w:r w:rsidRPr="00165641">
        <w:rPr>
          <w:i/>
          <w:szCs w:val="24"/>
        </w:rPr>
        <w:t>Luthers</w:t>
      </w:r>
      <w:proofErr w:type="spellEnd"/>
      <w:r w:rsidRPr="00165641">
        <w:rPr>
          <w:i/>
          <w:szCs w:val="24"/>
        </w:rPr>
        <w:t xml:space="preserve"> </w:t>
      </w:r>
      <w:proofErr w:type="spellStart"/>
      <w:r w:rsidRPr="00165641">
        <w:rPr>
          <w:i/>
          <w:szCs w:val="24"/>
        </w:rPr>
        <w:t>Werke</w:t>
      </w:r>
      <w:proofErr w:type="spellEnd"/>
      <w:r w:rsidRPr="00165641">
        <w:rPr>
          <w:i/>
          <w:szCs w:val="24"/>
        </w:rPr>
        <w:t xml:space="preserve">: </w:t>
      </w:r>
      <w:proofErr w:type="spellStart"/>
      <w:r w:rsidRPr="00165641">
        <w:rPr>
          <w:i/>
          <w:szCs w:val="24"/>
        </w:rPr>
        <w:t>Kritische</w:t>
      </w:r>
      <w:proofErr w:type="spellEnd"/>
      <w:r w:rsidRPr="00165641">
        <w:rPr>
          <w:i/>
          <w:szCs w:val="24"/>
        </w:rPr>
        <w:t xml:space="preserve"> </w:t>
      </w:r>
      <w:proofErr w:type="spellStart"/>
      <w:r w:rsidRPr="00165641">
        <w:rPr>
          <w:i/>
          <w:szCs w:val="24"/>
        </w:rPr>
        <w:t>Gesamtausgabe</w:t>
      </w:r>
      <w:proofErr w:type="spellEnd"/>
      <w:r w:rsidRPr="00165641">
        <w:rPr>
          <w:szCs w:val="24"/>
        </w:rPr>
        <w:t xml:space="preserve"> (Weimar: Hermann </w:t>
      </w:r>
      <w:proofErr w:type="spellStart"/>
      <w:r w:rsidRPr="00165641">
        <w:rPr>
          <w:szCs w:val="24"/>
        </w:rPr>
        <w:t>Böhla</w:t>
      </w:r>
      <w:r>
        <w:rPr>
          <w:szCs w:val="24"/>
        </w:rPr>
        <w:t>us</w:t>
      </w:r>
      <w:proofErr w:type="spellEnd"/>
      <w:r>
        <w:rPr>
          <w:szCs w:val="24"/>
        </w:rPr>
        <w:t xml:space="preserve"> </w:t>
      </w:r>
      <w:proofErr w:type="spellStart"/>
      <w:r>
        <w:rPr>
          <w:szCs w:val="24"/>
        </w:rPr>
        <w:t>Nachfolger</w:t>
      </w:r>
      <w:proofErr w:type="spellEnd"/>
      <w:r>
        <w:rPr>
          <w:szCs w:val="24"/>
        </w:rPr>
        <w:t xml:space="preserve">, 1883- ), </w:t>
      </w:r>
      <w:r w:rsidR="00B82C48">
        <w:rPr>
          <w:szCs w:val="24"/>
        </w:rPr>
        <w:t xml:space="preserve">hereafter </w:t>
      </w:r>
      <w:r w:rsidR="00B82C48" w:rsidRPr="00B82C48">
        <w:rPr>
          <w:i/>
          <w:szCs w:val="24"/>
        </w:rPr>
        <w:t>WA</w:t>
      </w:r>
      <w:r w:rsidR="00B82C48">
        <w:rPr>
          <w:szCs w:val="24"/>
        </w:rPr>
        <w:t xml:space="preserve">, </w:t>
      </w:r>
      <w:r>
        <w:rPr>
          <w:szCs w:val="24"/>
        </w:rPr>
        <w:t xml:space="preserve">2:550. </w:t>
      </w:r>
    </w:p>
  </w:endnote>
  <w:endnote w:id="51">
    <w:p w:rsidR="006A622E" w:rsidRDefault="006A622E" w:rsidP="00DC0D4B">
      <w:pPr>
        <w:pStyle w:val="EndnoteText"/>
        <w:spacing w:line="480" w:lineRule="auto"/>
      </w:pPr>
      <w:r>
        <w:rPr>
          <w:rStyle w:val="EndnoteReference"/>
        </w:rPr>
        <w:endnoteRef/>
      </w:r>
      <w:r>
        <w:t xml:space="preserve"> </w:t>
      </w:r>
      <w:proofErr w:type="gramStart"/>
      <w:r>
        <w:t xml:space="preserve">English translation from John Calvin, </w:t>
      </w:r>
      <w:r w:rsidRPr="00DC0D4B">
        <w:rPr>
          <w:i/>
        </w:rPr>
        <w:t>Commentaries on the Epistles of Paul to the Galatians and Ephesians</w:t>
      </w:r>
      <w:r>
        <w:t>, trans. William Pringle (Grand Rapids: Eerdmans, 1948), 135.</w:t>
      </w:r>
      <w:proofErr w:type="gramEnd"/>
    </w:p>
  </w:endnote>
  <w:endnote w:id="52">
    <w:p w:rsidR="006A622E" w:rsidRDefault="006A622E" w:rsidP="0070777D">
      <w:pPr>
        <w:pStyle w:val="EndnoteText"/>
        <w:spacing w:line="480" w:lineRule="auto"/>
      </w:pPr>
      <w:r>
        <w:rPr>
          <w:rStyle w:val="EndnoteReference"/>
        </w:rPr>
        <w:endnoteRef/>
      </w:r>
      <w:r>
        <w:t xml:space="preserve"> David C. Steinmetz, “Divided by a Common Past: The Reshaping of the Christian Exegetical Tradition in the Sixteenth Century,” </w:t>
      </w:r>
      <w:r w:rsidRPr="0070777D">
        <w:rPr>
          <w:i/>
        </w:rPr>
        <w:t>Journal of Medieval and Early Modern Studies</w:t>
      </w:r>
      <w:r>
        <w:t xml:space="preserve"> 27 (Spring 1997): 249.</w:t>
      </w:r>
    </w:p>
  </w:endnote>
  <w:endnote w:id="53">
    <w:p w:rsidR="006A622E" w:rsidRDefault="006A622E" w:rsidP="0070777D">
      <w:pPr>
        <w:pStyle w:val="EndnoteText"/>
        <w:spacing w:line="480" w:lineRule="auto"/>
      </w:pPr>
      <w:r>
        <w:rPr>
          <w:rStyle w:val="EndnoteReference"/>
        </w:rPr>
        <w:endnoteRef/>
      </w:r>
      <w:r>
        <w:t xml:space="preserve"> R. A. Muller, “Biblical Interpretation in the Sixteenth and Seventeenth Centuries,” in </w:t>
      </w:r>
      <w:proofErr w:type="spellStart"/>
      <w:r>
        <w:t>McKim</w:t>
      </w:r>
      <w:proofErr w:type="spellEnd"/>
      <w:r>
        <w:t xml:space="preserve">, ed., </w:t>
      </w:r>
      <w:r w:rsidRPr="0070777D">
        <w:rPr>
          <w:i/>
        </w:rPr>
        <w:t>Dictionary of Major Biblical Interpreters</w:t>
      </w:r>
      <w:r>
        <w:t>, 26.</w:t>
      </w:r>
    </w:p>
  </w:endnote>
  <w:endnote w:id="54">
    <w:p w:rsidR="006A622E" w:rsidRDefault="006A622E" w:rsidP="00812E5E">
      <w:pPr>
        <w:pStyle w:val="EndnoteText"/>
        <w:spacing w:line="480" w:lineRule="auto"/>
      </w:pPr>
      <w:r>
        <w:rPr>
          <w:rStyle w:val="EndnoteReference"/>
        </w:rPr>
        <w:endnoteRef/>
      </w:r>
      <w:r>
        <w:t xml:space="preserve"> For more on these matters from the Steinmetz school, see Richard A. Muller, “The Hermeneutic of Promise and Fulfillment in Calvin’s Exegesis of the Old Testament Prophecies of the Kingdom,” in </w:t>
      </w:r>
      <w:r w:rsidRPr="00844F6B">
        <w:rPr>
          <w:i/>
        </w:rPr>
        <w:t>The Bible in the Sixteenth Century</w:t>
      </w:r>
      <w:r>
        <w:t xml:space="preserve">, ed. David C. Steinmetz, Duke Monographs in Medieval and Renaissance Studies (Durham, NC: Duke University Press, 1990), 68-82; several of the essays in Richard A. Muller and John L. Thompson, eds., </w:t>
      </w:r>
      <w:r w:rsidRPr="00844F6B">
        <w:rPr>
          <w:i/>
        </w:rPr>
        <w:t>Biblical Interpretation in the Era of the Reformation: Essays Presented to David C. Steinmetz in Honor of His Sixtieth Birthday</w:t>
      </w:r>
      <w:r>
        <w:t xml:space="preserve"> (Grand Rapids: Eerdmans, 1996); Muller, </w:t>
      </w:r>
      <w:r w:rsidRPr="00812E5E">
        <w:rPr>
          <w:i/>
        </w:rPr>
        <w:t xml:space="preserve">Post-Reformation Reformed </w:t>
      </w:r>
      <w:proofErr w:type="spellStart"/>
      <w:r w:rsidRPr="00812E5E">
        <w:rPr>
          <w:i/>
        </w:rPr>
        <w:t>Dogmatics</w:t>
      </w:r>
      <w:proofErr w:type="spellEnd"/>
      <w:r>
        <w:t xml:space="preserve">, vol. 2, </w:t>
      </w:r>
      <w:bookmarkStart w:id="0" w:name="_GoBack"/>
      <w:bookmarkEnd w:id="0"/>
      <w:r>
        <w:t xml:space="preserve">475; </w:t>
      </w:r>
      <w:r w:rsidR="00154D68">
        <w:t xml:space="preserve">David C. Steinmetz, ed., </w:t>
      </w:r>
      <w:r w:rsidR="00154D68" w:rsidRPr="00154D68">
        <w:rPr>
          <w:i/>
        </w:rPr>
        <w:t xml:space="preserve">Die </w:t>
      </w:r>
      <w:proofErr w:type="spellStart"/>
      <w:r w:rsidR="00154D68" w:rsidRPr="00154D68">
        <w:rPr>
          <w:i/>
        </w:rPr>
        <w:t>Patristik</w:t>
      </w:r>
      <w:proofErr w:type="spellEnd"/>
      <w:r w:rsidR="00154D68" w:rsidRPr="00154D68">
        <w:rPr>
          <w:i/>
        </w:rPr>
        <w:t xml:space="preserve"> in </w:t>
      </w:r>
      <w:proofErr w:type="spellStart"/>
      <w:r w:rsidR="00154D68" w:rsidRPr="00154D68">
        <w:rPr>
          <w:i/>
        </w:rPr>
        <w:t>der</w:t>
      </w:r>
      <w:proofErr w:type="spellEnd"/>
      <w:r w:rsidR="00154D68" w:rsidRPr="00154D68">
        <w:rPr>
          <w:i/>
        </w:rPr>
        <w:t xml:space="preserve"> </w:t>
      </w:r>
      <w:proofErr w:type="spellStart"/>
      <w:r w:rsidR="00154D68" w:rsidRPr="00154D68">
        <w:rPr>
          <w:i/>
        </w:rPr>
        <w:t>Bibelexegese</w:t>
      </w:r>
      <w:proofErr w:type="spellEnd"/>
      <w:r w:rsidR="00154D68" w:rsidRPr="00154D68">
        <w:rPr>
          <w:i/>
        </w:rPr>
        <w:t xml:space="preserve"> des 16. </w:t>
      </w:r>
      <w:proofErr w:type="spellStart"/>
      <w:r w:rsidR="00154D68" w:rsidRPr="00154D68">
        <w:rPr>
          <w:i/>
        </w:rPr>
        <w:t>Jahrhunderts</w:t>
      </w:r>
      <w:proofErr w:type="spellEnd"/>
      <w:r w:rsidR="00154D68">
        <w:t xml:space="preserve">, </w:t>
      </w:r>
      <w:proofErr w:type="spellStart"/>
      <w:r w:rsidR="00154D68">
        <w:t>Wolfenb</w:t>
      </w:r>
      <w:r w:rsidR="00154D68">
        <w:rPr>
          <w:rFonts w:cs="Times New Roman"/>
        </w:rPr>
        <w:t>ü</w:t>
      </w:r>
      <w:r w:rsidR="00154D68">
        <w:t>tteler</w:t>
      </w:r>
      <w:proofErr w:type="spellEnd"/>
      <w:r w:rsidR="00154D68">
        <w:t xml:space="preserve"> </w:t>
      </w:r>
      <w:proofErr w:type="spellStart"/>
      <w:r w:rsidR="00154D68">
        <w:t>Forschungen</w:t>
      </w:r>
      <w:proofErr w:type="spellEnd"/>
      <w:r w:rsidR="00154D68">
        <w:t xml:space="preserve"> (Wiesbaden: </w:t>
      </w:r>
      <w:proofErr w:type="spellStart"/>
      <w:r w:rsidR="00154D68">
        <w:t>Harrassowitz</w:t>
      </w:r>
      <w:proofErr w:type="spellEnd"/>
      <w:r w:rsidR="00154D68">
        <w:t xml:space="preserve"> </w:t>
      </w:r>
      <w:proofErr w:type="spellStart"/>
      <w:r w:rsidR="00154D68">
        <w:t>Verlag</w:t>
      </w:r>
      <w:proofErr w:type="spellEnd"/>
      <w:r w:rsidR="00154D68">
        <w:t xml:space="preserve">, 1999); </w:t>
      </w:r>
      <w:r>
        <w:t xml:space="preserve">David C. Steinmetz, “John Calvin as an Interpreter of the Bible,” in </w:t>
      </w:r>
      <w:r w:rsidRPr="00812E5E">
        <w:rPr>
          <w:i/>
        </w:rPr>
        <w:t>Calvin and the Bible</w:t>
      </w:r>
      <w:r>
        <w:t xml:space="preserve">, ed. Donald K. </w:t>
      </w:r>
      <w:proofErr w:type="spellStart"/>
      <w:r>
        <w:t>McKim</w:t>
      </w:r>
      <w:proofErr w:type="spellEnd"/>
      <w:r>
        <w:t xml:space="preserve"> (Cambridge: Cambridge University Press, 2006), 285; and G. Sujin Pak, </w:t>
      </w:r>
      <w:r w:rsidRPr="000F2BB8">
        <w:rPr>
          <w:i/>
        </w:rPr>
        <w:t>The Judaizing Calvin: Sixteenth-Century Debates over the Messianic Psalms</w:t>
      </w:r>
      <w:r>
        <w:t>, Oxford Studies in Historical Theology (New York: Oxford University Press, 2010), who distinguishes Calvin from Luther (and other early modern Lutherans) as a more important precursor to more modern historical critics of the Bible.</w:t>
      </w:r>
    </w:p>
  </w:endnote>
  <w:endnote w:id="55">
    <w:p w:rsidR="006A622E" w:rsidRPr="00165641" w:rsidRDefault="006A622E" w:rsidP="007B5775">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w:t>
      </w:r>
      <w:proofErr w:type="gramStart"/>
      <w:r w:rsidRPr="00165641">
        <w:rPr>
          <w:rFonts w:cs="Times New Roman"/>
          <w:i/>
          <w:szCs w:val="24"/>
        </w:rPr>
        <w:t>The Westminster Confession of Faith</w:t>
      </w:r>
      <w:r w:rsidRPr="00165641">
        <w:rPr>
          <w:rFonts w:cs="Times New Roman"/>
          <w:szCs w:val="24"/>
        </w:rPr>
        <w:t>, 1.7.</w:t>
      </w:r>
      <w:proofErr w:type="gramEnd"/>
    </w:p>
  </w:endnote>
  <w:endnote w:id="56">
    <w:p w:rsidR="006A622E" w:rsidRDefault="006A622E" w:rsidP="001A1BB5">
      <w:pPr>
        <w:pStyle w:val="EndnoteText"/>
        <w:spacing w:line="480" w:lineRule="auto"/>
      </w:pPr>
      <w:r>
        <w:rPr>
          <w:rStyle w:val="EndnoteReference"/>
        </w:rPr>
        <w:endnoteRef/>
      </w:r>
      <w:r>
        <w:t xml:space="preserve"> See </w:t>
      </w:r>
      <w:proofErr w:type="spellStart"/>
      <w:r>
        <w:t>Pelikan</w:t>
      </w:r>
      <w:proofErr w:type="spellEnd"/>
      <w:r>
        <w:t xml:space="preserve">, </w:t>
      </w:r>
      <w:r w:rsidRPr="00DB2F90">
        <w:rPr>
          <w:i/>
        </w:rPr>
        <w:t>Luther the Expositor</w:t>
      </w:r>
      <w:r>
        <w:t xml:space="preserve">, 112-13; David C. Steinmetz, </w:t>
      </w:r>
      <w:r w:rsidRPr="00153F0B">
        <w:rPr>
          <w:i/>
        </w:rPr>
        <w:t xml:space="preserve">Luther and </w:t>
      </w:r>
      <w:proofErr w:type="spellStart"/>
      <w:r w:rsidRPr="00153F0B">
        <w:rPr>
          <w:i/>
        </w:rPr>
        <w:t>Staupitz</w:t>
      </w:r>
      <w:proofErr w:type="spellEnd"/>
      <w:r w:rsidRPr="00153F0B">
        <w:rPr>
          <w:i/>
        </w:rPr>
        <w:t>: An Essay in the Intellectual Origins of the Protestant Reformation</w:t>
      </w:r>
      <w:r>
        <w:t xml:space="preserve">, Duke Monographs in Medieval and Renaissance Studies (Durham, NC: Duke University Press, 1980), 35-67; Timothy J. </w:t>
      </w:r>
      <w:proofErr w:type="spellStart"/>
      <w:r>
        <w:t>Wengert</w:t>
      </w:r>
      <w:proofErr w:type="spellEnd"/>
      <w:r>
        <w:t xml:space="preserve">, </w:t>
      </w:r>
      <w:r w:rsidRPr="00153F0B">
        <w:rPr>
          <w:i/>
        </w:rPr>
        <w:t xml:space="preserve">Philip Melanchthon’s </w:t>
      </w:r>
      <w:proofErr w:type="spellStart"/>
      <w:r w:rsidRPr="00153F0B">
        <w:rPr>
          <w:i/>
        </w:rPr>
        <w:t>Annotationes</w:t>
      </w:r>
      <w:proofErr w:type="spellEnd"/>
      <w:r w:rsidRPr="00153F0B">
        <w:rPr>
          <w:i/>
        </w:rPr>
        <w:t xml:space="preserve"> in </w:t>
      </w:r>
      <w:proofErr w:type="spellStart"/>
      <w:r w:rsidRPr="00153F0B">
        <w:rPr>
          <w:i/>
        </w:rPr>
        <w:t>Johannem</w:t>
      </w:r>
      <w:proofErr w:type="spellEnd"/>
      <w:r w:rsidRPr="00153F0B">
        <w:rPr>
          <w:i/>
        </w:rPr>
        <w:t xml:space="preserve"> in Relation to Its Predecessors and Contemporaries</w:t>
      </w:r>
      <w:r>
        <w:t xml:space="preserve">, </w:t>
      </w:r>
      <w:proofErr w:type="spellStart"/>
      <w:r>
        <w:t>Travaux</w:t>
      </w:r>
      <w:proofErr w:type="spellEnd"/>
      <w:r>
        <w:t xml:space="preserve"> </w:t>
      </w:r>
      <w:proofErr w:type="spellStart"/>
      <w:r>
        <w:t>d’humanisme</w:t>
      </w:r>
      <w:proofErr w:type="spellEnd"/>
      <w:r>
        <w:t xml:space="preserve"> et </w:t>
      </w:r>
      <w:proofErr w:type="spellStart"/>
      <w:r>
        <w:t>Remaissance</w:t>
      </w:r>
      <w:proofErr w:type="spellEnd"/>
      <w:r>
        <w:t xml:space="preserve"> (Gen</w:t>
      </w:r>
      <w:r>
        <w:rPr>
          <w:rFonts w:cs="Times New Roman"/>
        </w:rPr>
        <w:t>è</w:t>
      </w:r>
      <w:r>
        <w:t xml:space="preserve">ve: </w:t>
      </w:r>
      <w:proofErr w:type="spellStart"/>
      <w:r>
        <w:t>Librairie</w:t>
      </w:r>
      <w:proofErr w:type="spellEnd"/>
      <w:r>
        <w:t xml:space="preserve"> </w:t>
      </w:r>
      <w:proofErr w:type="spellStart"/>
      <w:r>
        <w:t>Droz</w:t>
      </w:r>
      <w:proofErr w:type="spellEnd"/>
      <w:r>
        <w:t xml:space="preserve">, 1987), 72-73, 109-13; Robert Kolb, “Sixteenth-Century Lutheran Commentary on Genesis and the Genesis Commentary of Martin Luther,” in </w:t>
      </w:r>
      <w:proofErr w:type="spellStart"/>
      <w:r w:rsidRPr="00C15024">
        <w:rPr>
          <w:i/>
        </w:rPr>
        <w:t>Th</w:t>
      </w:r>
      <w:r w:rsidRPr="00C15024">
        <w:rPr>
          <w:rFonts w:cs="Times New Roman"/>
          <w:i/>
        </w:rPr>
        <w:t>é</w:t>
      </w:r>
      <w:r w:rsidRPr="00C15024">
        <w:rPr>
          <w:i/>
        </w:rPr>
        <w:t>orie</w:t>
      </w:r>
      <w:proofErr w:type="spellEnd"/>
      <w:r w:rsidRPr="00C15024">
        <w:rPr>
          <w:i/>
        </w:rPr>
        <w:t xml:space="preserve"> et </w:t>
      </w:r>
      <w:proofErr w:type="spellStart"/>
      <w:r w:rsidRPr="00C15024">
        <w:rPr>
          <w:i/>
        </w:rPr>
        <w:t>pratique</w:t>
      </w:r>
      <w:proofErr w:type="spellEnd"/>
      <w:r w:rsidRPr="00C15024">
        <w:rPr>
          <w:i/>
        </w:rPr>
        <w:t xml:space="preserve"> de </w:t>
      </w:r>
      <w:proofErr w:type="spellStart"/>
      <w:r w:rsidRPr="00C15024">
        <w:rPr>
          <w:i/>
        </w:rPr>
        <w:t>l’ex</w:t>
      </w:r>
      <w:r w:rsidRPr="00C15024">
        <w:rPr>
          <w:rFonts w:cs="Times New Roman"/>
          <w:i/>
        </w:rPr>
        <w:t>é</w:t>
      </w:r>
      <w:r w:rsidRPr="00C15024">
        <w:rPr>
          <w:i/>
        </w:rPr>
        <w:t>g</w:t>
      </w:r>
      <w:r w:rsidRPr="00C15024">
        <w:rPr>
          <w:rFonts w:cs="Times New Roman"/>
          <w:i/>
        </w:rPr>
        <w:t>è</w:t>
      </w:r>
      <w:r w:rsidRPr="00C15024">
        <w:rPr>
          <w:i/>
        </w:rPr>
        <w:t>se</w:t>
      </w:r>
      <w:proofErr w:type="spellEnd"/>
      <w:r w:rsidRPr="00C15024">
        <w:rPr>
          <w:i/>
        </w:rPr>
        <w:t xml:space="preserve">: </w:t>
      </w:r>
      <w:proofErr w:type="spellStart"/>
      <w:r w:rsidRPr="00C15024">
        <w:rPr>
          <w:i/>
        </w:rPr>
        <w:t>Actes</w:t>
      </w:r>
      <w:proofErr w:type="spellEnd"/>
      <w:r w:rsidRPr="00C15024">
        <w:rPr>
          <w:i/>
        </w:rPr>
        <w:t xml:space="preserve"> du </w:t>
      </w:r>
      <w:proofErr w:type="spellStart"/>
      <w:r w:rsidRPr="00C15024">
        <w:rPr>
          <w:i/>
        </w:rPr>
        <w:t>troisi</w:t>
      </w:r>
      <w:r w:rsidRPr="00C15024">
        <w:rPr>
          <w:rFonts w:cs="Times New Roman"/>
          <w:i/>
        </w:rPr>
        <w:t>è</w:t>
      </w:r>
      <w:r w:rsidRPr="00C15024">
        <w:rPr>
          <w:i/>
        </w:rPr>
        <w:t>me</w:t>
      </w:r>
      <w:proofErr w:type="spellEnd"/>
      <w:r w:rsidRPr="00C15024">
        <w:rPr>
          <w:i/>
        </w:rPr>
        <w:t xml:space="preserve"> </w:t>
      </w:r>
      <w:proofErr w:type="spellStart"/>
      <w:r w:rsidRPr="00C15024">
        <w:rPr>
          <w:i/>
        </w:rPr>
        <w:t>colloque</w:t>
      </w:r>
      <w:proofErr w:type="spellEnd"/>
      <w:r w:rsidRPr="00C15024">
        <w:rPr>
          <w:i/>
        </w:rPr>
        <w:t xml:space="preserve"> international </w:t>
      </w:r>
      <w:proofErr w:type="spellStart"/>
      <w:r w:rsidRPr="00C15024">
        <w:rPr>
          <w:i/>
        </w:rPr>
        <w:t>sur</w:t>
      </w:r>
      <w:proofErr w:type="spellEnd"/>
      <w:r w:rsidRPr="00C15024">
        <w:rPr>
          <w:i/>
        </w:rPr>
        <w:t xml:space="preserve"> </w:t>
      </w:r>
      <w:proofErr w:type="spellStart"/>
      <w:r w:rsidRPr="00C15024">
        <w:rPr>
          <w:i/>
        </w:rPr>
        <w:t>l’histoire</w:t>
      </w:r>
      <w:proofErr w:type="spellEnd"/>
      <w:r w:rsidRPr="00C15024">
        <w:rPr>
          <w:i/>
        </w:rPr>
        <w:t xml:space="preserve"> de </w:t>
      </w:r>
      <w:proofErr w:type="spellStart"/>
      <w:r w:rsidRPr="00C15024">
        <w:rPr>
          <w:i/>
        </w:rPr>
        <w:t>l’ex</w:t>
      </w:r>
      <w:r w:rsidRPr="00C15024">
        <w:rPr>
          <w:rFonts w:cs="Times New Roman"/>
          <w:i/>
        </w:rPr>
        <w:t>é</w:t>
      </w:r>
      <w:r w:rsidRPr="00C15024">
        <w:rPr>
          <w:i/>
        </w:rPr>
        <w:t>g</w:t>
      </w:r>
      <w:r w:rsidRPr="00C15024">
        <w:rPr>
          <w:rFonts w:cs="Times New Roman"/>
          <w:i/>
        </w:rPr>
        <w:t>è</w:t>
      </w:r>
      <w:r w:rsidRPr="00C15024">
        <w:rPr>
          <w:i/>
        </w:rPr>
        <w:t>se</w:t>
      </w:r>
      <w:proofErr w:type="spellEnd"/>
      <w:r w:rsidRPr="00C15024">
        <w:rPr>
          <w:i/>
        </w:rPr>
        <w:t xml:space="preserve"> </w:t>
      </w:r>
      <w:proofErr w:type="spellStart"/>
      <w:r w:rsidRPr="00C15024">
        <w:rPr>
          <w:i/>
        </w:rPr>
        <w:t>biblique</w:t>
      </w:r>
      <w:proofErr w:type="spellEnd"/>
      <w:r w:rsidRPr="00C15024">
        <w:rPr>
          <w:i/>
        </w:rPr>
        <w:t xml:space="preserve"> au </w:t>
      </w:r>
      <w:proofErr w:type="spellStart"/>
      <w:r w:rsidRPr="00C15024">
        <w:rPr>
          <w:i/>
        </w:rPr>
        <w:t>XVIe</w:t>
      </w:r>
      <w:proofErr w:type="spellEnd"/>
      <w:r w:rsidRPr="00C15024">
        <w:rPr>
          <w:i/>
        </w:rPr>
        <w:t xml:space="preserve"> si</w:t>
      </w:r>
      <w:r w:rsidRPr="00C15024">
        <w:rPr>
          <w:rFonts w:cs="Times New Roman"/>
          <w:i/>
        </w:rPr>
        <w:t>è</w:t>
      </w:r>
      <w:r w:rsidRPr="00C15024">
        <w:rPr>
          <w:i/>
        </w:rPr>
        <w:t>cle . . .</w:t>
      </w:r>
      <w:r>
        <w:t xml:space="preserve"> (Gen</w:t>
      </w:r>
      <w:r>
        <w:rPr>
          <w:rFonts w:cs="Times New Roman"/>
        </w:rPr>
        <w:t>è</w:t>
      </w:r>
      <w:r>
        <w:t xml:space="preserve">ve: </w:t>
      </w:r>
      <w:proofErr w:type="spellStart"/>
      <w:r>
        <w:t>Librairie</w:t>
      </w:r>
      <w:proofErr w:type="spellEnd"/>
      <w:r>
        <w:t xml:space="preserve"> </w:t>
      </w:r>
      <w:proofErr w:type="spellStart"/>
      <w:r>
        <w:t>Droz</w:t>
      </w:r>
      <w:proofErr w:type="spellEnd"/>
      <w:r>
        <w:t xml:space="preserve">, 1990), 243-58; Johann Anselm </w:t>
      </w:r>
      <w:proofErr w:type="spellStart"/>
      <w:r>
        <w:t>Steiger</w:t>
      </w:r>
      <w:proofErr w:type="spellEnd"/>
      <w:r>
        <w:t xml:space="preserve">, “Martin </w:t>
      </w:r>
      <w:proofErr w:type="spellStart"/>
      <w:r>
        <w:t>Luthers</w:t>
      </w:r>
      <w:proofErr w:type="spellEnd"/>
      <w:r>
        <w:t xml:space="preserve"> </w:t>
      </w:r>
      <w:proofErr w:type="spellStart"/>
      <w:r>
        <w:t>allegorisch-fig</w:t>
      </w:r>
      <w:r>
        <w:rPr>
          <w:rFonts w:cs="Times New Roman"/>
        </w:rPr>
        <w:t>ü</w:t>
      </w:r>
      <w:r>
        <w:t>rliche</w:t>
      </w:r>
      <w:proofErr w:type="spellEnd"/>
      <w:r>
        <w:t xml:space="preserve"> </w:t>
      </w:r>
      <w:proofErr w:type="spellStart"/>
      <w:r>
        <w:t>Auslegung</w:t>
      </w:r>
      <w:proofErr w:type="spellEnd"/>
      <w:r>
        <w:t xml:space="preserve"> </w:t>
      </w:r>
      <w:proofErr w:type="spellStart"/>
      <w:r>
        <w:t>der</w:t>
      </w:r>
      <w:proofErr w:type="spellEnd"/>
      <w:r>
        <w:t xml:space="preserve"> </w:t>
      </w:r>
      <w:proofErr w:type="spellStart"/>
      <w:r>
        <w:t>Heiligen</w:t>
      </w:r>
      <w:proofErr w:type="spellEnd"/>
      <w:r>
        <w:t xml:space="preserve"> </w:t>
      </w:r>
      <w:proofErr w:type="spellStart"/>
      <w:r>
        <w:t>Schrift</w:t>
      </w:r>
      <w:proofErr w:type="spellEnd"/>
      <w:r>
        <w:t xml:space="preserve">,” </w:t>
      </w:r>
      <w:proofErr w:type="spellStart"/>
      <w:r w:rsidRPr="001A1BB5">
        <w:rPr>
          <w:i/>
        </w:rPr>
        <w:t>Zeitschrift</w:t>
      </w:r>
      <w:proofErr w:type="spellEnd"/>
      <w:r w:rsidRPr="001A1BB5">
        <w:rPr>
          <w:i/>
        </w:rPr>
        <w:t xml:space="preserve"> </w:t>
      </w:r>
      <w:proofErr w:type="spellStart"/>
      <w:r w:rsidRPr="001A1BB5">
        <w:rPr>
          <w:i/>
        </w:rPr>
        <w:t>f</w:t>
      </w:r>
      <w:r w:rsidRPr="001A1BB5">
        <w:rPr>
          <w:rFonts w:cs="Times New Roman"/>
          <w:i/>
        </w:rPr>
        <w:t>ü</w:t>
      </w:r>
      <w:r w:rsidRPr="001A1BB5">
        <w:rPr>
          <w:i/>
        </w:rPr>
        <w:t>r</w:t>
      </w:r>
      <w:proofErr w:type="spellEnd"/>
      <w:r w:rsidRPr="001A1BB5">
        <w:rPr>
          <w:i/>
        </w:rPr>
        <w:t xml:space="preserve"> </w:t>
      </w:r>
      <w:proofErr w:type="spellStart"/>
      <w:r w:rsidRPr="001A1BB5">
        <w:rPr>
          <w:i/>
        </w:rPr>
        <w:t>Kirchengeschichte</w:t>
      </w:r>
      <w:proofErr w:type="spellEnd"/>
      <w:r>
        <w:t xml:space="preserve"> 110 (1999): 331-51; Mickey Leland Mattox, </w:t>
      </w:r>
      <w:r w:rsidRPr="001A1BB5">
        <w:rPr>
          <w:i/>
        </w:rPr>
        <w:t xml:space="preserve">“Defender of the Most Holy Matriarchs”: Martin Luther’s Interpretation of the Women of Genesis in the </w:t>
      </w:r>
      <w:proofErr w:type="spellStart"/>
      <w:r w:rsidRPr="001A1BB5">
        <w:rPr>
          <w:i/>
        </w:rPr>
        <w:t>Ennarationes</w:t>
      </w:r>
      <w:proofErr w:type="spellEnd"/>
      <w:r w:rsidRPr="001A1BB5">
        <w:rPr>
          <w:i/>
        </w:rPr>
        <w:t xml:space="preserve"> in </w:t>
      </w:r>
      <w:proofErr w:type="spellStart"/>
      <w:r w:rsidRPr="001A1BB5">
        <w:rPr>
          <w:i/>
        </w:rPr>
        <w:t>Genesin</w:t>
      </w:r>
      <w:proofErr w:type="spellEnd"/>
      <w:r w:rsidRPr="001A1BB5">
        <w:rPr>
          <w:i/>
        </w:rPr>
        <w:t>, 1535-1545</w:t>
      </w:r>
      <w:r>
        <w:t xml:space="preserve">, Studies in Medieval and Reformation Thought (Leiden: Brill, 2003); Raymond A. </w:t>
      </w:r>
      <w:proofErr w:type="spellStart"/>
      <w:r>
        <w:t>Blacketer</w:t>
      </w:r>
      <w:proofErr w:type="spellEnd"/>
      <w:r>
        <w:t xml:space="preserve">, </w:t>
      </w:r>
      <w:r w:rsidRPr="00153F0B">
        <w:rPr>
          <w:i/>
        </w:rPr>
        <w:t>The School of God: Pedagogy and Rhetoric in Calvin’s Interpretation of Deuteronomy</w:t>
      </w:r>
      <w:r>
        <w:t xml:space="preserve">, Studies in Early Modern Religious Reforms (Dordrecht: Springer, 2006), 224-28; and Mickey L. Mattox, “Luther, Martin,” in Kevin J. </w:t>
      </w:r>
      <w:proofErr w:type="spellStart"/>
      <w:r>
        <w:t>Vanhoozer</w:t>
      </w:r>
      <w:proofErr w:type="spellEnd"/>
      <w:r>
        <w:t xml:space="preserve"> et al., ed., </w:t>
      </w:r>
      <w:r w:rsidRPr="001A1BB5">
        <w:rPr>
          <w:i/>
        </w:rPr>
        <w:t>Dictionary for Theological Interpretation of the Bible</w:t>
      </w:r>
      <w:r>
        <w:t xml:space="preserve">, (Grand Rapids: Baker Academic, 2005), 471-73. As Brian Cummings writes in reference to early Protestantism, “Protestant literalism is nowhere near so literal as it wants to appear. If simple-minded adherents then and now wished for plain and simple meaning, language itself always got in the way. Once a figurative reading was subsumed as part of the act of interpretation demanded by the literal, the literal sense was encountered as already rich and complex.” Brian Cummings, “Protestant Allegory,” in </w:t>
      </w:r>
      <w:r w:rsidRPr="00732B65">
        <w:rPr>
          <w:i/>
        </w:rPr>
        <w:t>The Cambridge Companion to Allegory</w:t>
      </w:r>
      <w:r>
        <w:t xml:space="preserve">, ed. Rita Copeland and Peter T. Struck (Cambridge: Cambridge University Press, 2010), 185. See also Brian Cummings, </w:t>
      </w:r>
      <w:r w:rsidRPr="00732B65">
        <w:rPr>
          <w:i/>
        </w:rPr>
        <w:t>The Literary Culture of the Reformation: Grammar and Grace</w:t>
      </w:r>
      <w:r>
        <w:t xml:space="preserve"> (New York: Oxford University Press, 2002).</w:t>
      </w:r>
    </w:p>
  </w:endnote>
  <w:endnote w:id="57">
    <w:p w:rsidR="006A622E" w:rsidRDefault="006A622E" w:rsidP="0077691E">
      <w:pPr>
        <w:pStyle w:val="EndnoteText"/>
        <w:spacing w:line="480" w:lineRule="auto"/>
      </w:pPr>
      <w:r>
        <w:rPr>
          <w:rStyle w:val="EndnoteReference"/>
        </w:rPr>
        <w:endnoteRef/>
      </w:r>
      <w:r>
        <w:t xml:space="preserve"> For more on Calvin’s exegesis, see especially </w:t>
      </w:r>
      <w:proofErr w:type="spellStart"/>
      <w:r>
        <w:t>Alexandre</w:t>
      </w:r>
      <w:proofErr w:type="spellEnd"/>
      <w:r>
        <w:t xml:space="preserve"> </w:t>
      </w:r>
      <w:proofErr w:type="spellStart"/>
      <w:r>
        <w:t>Ganoczy</w:t>
      </w:r>
      <w:proofErr w:type="spellEnd"/>
      <w:r>
        <w:t xml:space="preserve"> and Stefan </w:t>
      </w:r>
      <w:proofErr w:type="spellStart"/>
      <w:r>
        <w:t>Scheld</w:t>
      </w:r>
      <w:proofErr w:type="spellEnd"/>
      <w:r>
        <w:t xml:space="preserve">, </w:t>
      </w:r>
      <w:r w:rsidRPr="00B33201">
        <w:rPr>
          <w:i/>
        </w:rPr>
        <w:t xml:space="preserve">Die </w:t>
      </w:r>
      <w:proofErr w:type="spellStart"/>
      <w:r w:rsidRPr="00B33201">
        <w:rPr>
          <w:i/>
        </w:rPr>
        <w:t>Hermeneutik</w:t>
      </w:r>
      <w:proofErr w:type="spellEnd"/>
      <w:r w:rsidRPr="00B33201">
        <w:rPr>
          <w:i/>
        </w:rPr>
        <w:t xml:space="preserve"> </w:t>
      </w:r>
      <w:proofErr w:type="spellStart"/>
      <w:r w:rsidRPr="00B33201">
        <w:rPr>
          <w:i/>
        </w:rPr>
        <w:t>Calvins</w:t>
      </w:r>
      <w:proofErr w:type="spellEnd"/>
      <w:r w:rsidRPr="00B33201">
        <w:rPr>
          <w:i/>
        </w:rPr>
        <w:t xml:space="preserve">: </w:t>
      </w:r>
      <w:proofErr w:type="spellStart"/>
      <w:r w:rsidRPr="00B33201">
        <w:rPr>
          <w:i/>
        </w:rPr>
        <w:t>Geistesgeschichtliche</w:t>
      </w:r>
      <w:proofErr w:type="spellEnd"/>
      <w:r w:rsidRPr="00B33201">
        <w:rPr>
          <w:i/>
        </w:rPr>
        <w:t xml:space="preserve"> </w:t>
      </w:r>
      <w:proofErr w:type="spellStart"/>
      <w:r w:rsidRPr="00B33201">
        <w:rPr>
          <w:i/>
        </w:rPr>
        <w:t>Voraussetzungen</w:t>
      </w:r>
      <w:proofErr w:type="spellEnd"/>
      <w:r w:rsidRPr="00B33201">
        <w:rPr>
          <w:i/>
        </w:rPr>
        <w:t xml:space="preserve"> und </w:t>
      </w:r>
      <w:proofErr w:type="spellStart"/>
      <w:r w:rsidRPr="00B33201">
        <w:rPr>
          <w:i/>
        </w:rPr>
        <w:t>Grundz</w:t>
      </w:r>
      <w:r w:rsidRPr="00B33201">
        <w:rPr>
          <w:rFonts w:cs="Times New Roman"/>
          <w:i/>
        </w:rPr>
        <w:t>ü</w:t>
      </w:r>
      <w:r w:rsidRPr="00B33201">
        <w:rPr>
          <w:i/>
        </w:rPr>
        <w:t>ge</w:t>
      </w:r>
      <w:proofErr w:type="spellEnd"/>
      <w:r>
        <w:t xml:space="preserve"> (Wiesbaden: Franz Steiner, 1983); Richard C. Gamble, “</w:t>
      </w:r>
      <w:r w:rsidRPr="00B33201">
        <w:rPr>
          <w:i/>
        </w:rPr>
        <w:t>Brevitas et Facilitas</w:t>
      </w:r>
      <w:r>
        <w:t xml:space="preserve">: Toward an Understanding of Calvin’s Hermeneutic,” </w:t>
      </w:r>
      <w:r w:rsidRPr="00B33201">
        <w:rPr>
          <w:i/>
        </w:rPr>
        <w:t>Westminster Theological Journal</w:t>
      </w:r>
      <w:r>
        <w:t xml:space="preserve"> 47 (Spring 1985): 1-17; T. H. L. Parker, </w:t>
      </w:r>
      <w:r w:rsidRPr="0020350D">
        <w:rPr>
          <w:i/>
        </w:rPr>
        <w:t>Calvin’s Old Testament Commentaries</w:t>
      </w:r>
      <w:r>
        <w:t xml:space="preserve"> (Edinburgh: T &amp; T Clark, 1986); Richard C. Gamble, “Calvin as Theologian and Exegete: Is There Anything New?,” </w:t>
      </w:r>
      <w:r w:rsidRPr="00B33201">
        <w:rPr>
          <w:i/>
        </w:rPr>
        <w:t xml:space="preserve">Calvin Theological Journal </w:t>
      </w:r>
      <w:r>
        <w:t xml:space="preserve">23 (November 1988): 178-94; Thomas F. Torrance, </w:t>
      </w:r>
      <w:r w:rsidRPr="00B33201">
        <w:rPr>
          <w:i/>
        </w:rPr>
        <w:t>The Hermeneutics of John Calvin</w:t>
      </w:r>
      <w:r>
        <w:t xml:space="preserve"> (Edinburgh: Scottish Academic Press, 1988); John Lee Thompson, </w:t>
      </w:r>
      <w:r w:rsidRPr="00133190">
        <w:rPr>
          <w:i/>
        </w:rPr>
        <w:t>John Calvin and the Daughters of Sarah: Women in Regular and Exceptional Roles in the Exegesis of Calvin, His Predecessors, and His Contemporaries</w:t>
      </w:r>
      <w:r>
        <w:t xml:space="preserve">, </w:t>
      </w:r>
      <w:proofErr w:type="spellStart"/>
      <w:r>
        <w:t>Travaux</w:t>
      </w:r>
      <w:proofErr w:type="spellEnd"/>
      <w:r>
        <w:t xml:space="preserve"> </w:t>
      </w:r>
      <w:proofErr w:type="spellStart"/>
      <w:r>
        <w:t>d’Humanisme</w:t>
      </w:r>
      <w:proofErr w:type="spellEnd"/>
      <w:r>
        <w:t xml:space="preserve"> et Renaissance (Gen</w:t>
      </w:r>
      <w:r>
        <w:rPr>
          <w:rFonts w:cs="Times New Roman"/>
        </w:rPr>
        <w:t>è</w:t>
      </w:r>
      <w:r>
        <w:t xml:space="preserve">ve: </w:t>
      </w:r>
      <w:proofErr w:type="spellStart"/>
      <w:r>
        <w:t>Librarie</w:t>
      </w:r>
      <w:proofErr w:type="spellEnd"/>
      <w:r>
        <w:t xml:space="preserve"> </w:t>
      </w:r>
      <w:proofErr w:type="spellStart"/>
      <w:r>
        <w:t>Droz</w:t>
      </w:r>
      <w:proofErr w:type="spellEnd"/>
      <w:r>
        <w:t xml:space="preserve">, 1992); T. H. L. Parker, </w:t>
      </w:r>
      <w:r w:rsidRPr="0020350D">
        <w:rPr>
          <w:i/>
        </w:rPr>
        <w:t>Calvin’s New Testament Commentaries</w:t>
      </w:r>
      <w:r>
        <w:t xml:space="preserve">, 2d ed. (Louisville, KY: Westminster John Knox, 1993); Peter </w:t>
      </w:r>
      <w:proofErr w:type="spellStart"/>
      <w:r>
        <w:t>Opitz</w:t>
      </w:r>
      <w:proofErr w:type="spellEnd"/>
      <w:r>
        <w:t xml:space="preserve">, </w:t>
      </w:r>
      <w:proofErr w:type="spellStart"/>
      <w:r w:rsidRPr="00B33201">
        <w:rPr>
          <w:i/>
        </w:rPr>
        <w:t>Calvins</w:t>
      </w:r>
      <w:proofErr w:type="spellEnd"/>
      <w:r w:rsidRPr="00B33201">
        <w:rPr>
          <w:i/>
        </w:rPr>
        <w:t xml:space="preserve"> </w:t>
      </w:r>
      <w:proofErr w:type="spellStart"/>
      <w:r w:rsidRPr="00B33201">
        <w:rPr>
          <w:i/>
        </w:rPr>
        <w:t>theologische</w:t>
      </w:r>
      <w:proofErr w:type="spellEnd"/>
      <w:r w:rsidRPr="00B33201">
        <w:rPr>
          <w:i/>
        </w:rPr>
        <w:t xml:space="preserve"> </w:t>
      </w:r>
      <w:proofErr w:type="spellStart"/>
      <w:r w:rsidRPr="00B33201">
        <w:rPr>
          <w:i/>
        </w:rPr>
        <w:t>Hermeneutik</w:t>
      </w:r>
      <w:proofErr w:type="spellEnd"/>
      <w:r>
        <w:t xml:space="preserve"> (</w:t>
      </w:r>
      <w:proofErr w:type="spellStart"/>
      <w:r>
        <w:t>Neukirchen-Vluyn</w:t>
      </w:r>
      <w:proofErr w:type="spellEnd"/>
      <w:r>
        <w:t xml:space="preserve">: </w:t>
      </w:r>
      <w:proofErr w:type="spellStart"/>
      <w:r>
        <w:t>Neukirchener</w:t>
      </w:r>
      <w:proofErr w:type="spellEnd"/>
      <w:r>
        <w:t xml:space="preserve">, 1994); David L. Puckett, </w:t>
      </w:r>
      <w:r w:rsidRPr="00B33201">
        <w:rPr>
          <w:i/>
        </w:rPr>
        <w:t>John Calvin’s Exegesis of the Old Testament</w:t>
      </w:r>
      <w:r>
        <w:t xml:space="preserve">, Columbia Series in Reformed Theology (Louisville, KY: Westminster John Knox Press, 1995); Peter De Klerk, ed., </w:t>
      </w:r>
      <w:r w:rsidRPr="00073516">
        <w:rPr>
          <w:i/>
        </w:rPr>
        <w:t>Calvin as Exegete: Papers and Responses Presented at the Ninth Colloquium on Calvin and Calvin Studies . . .</w:t>
      </w:r>
      <w:r>
        <w:t xml:space="preserve"> (Grand Rapids: Calvin Studies Society, 1995); Gary Neal Hansen, “John Calvin and the Non-Literal Interpretation of Scripture” (Ph.D. diss., Princeton Theological Seminary, 1998), which provides the most evidence that Calvin also interpreted Scripture allegorically (184-262); John L. Thompson, “Calvin’s Exegetical Legacy: His Reception and Transmission of Text and Tradition,” in </w:t>
      </w:r>
      <w:r w:rsidRPr="00073516">
        <w:rPr>
          <w:i/>
        </w:rPr>
        <w:t>The Legacy of John Calvin: Calvin Studies Society Papers 1999</w:t>
      </w:r>
      <w:r>
        <w:t xml:space="preserve">, ed. David L. </w:t>
      </w:r>
      <w:proofErr w:type="spellStart"/>
      <w:r>
        <w:t>Foxgrover</w:t>
      </w:r>
      <w:proofErr w:type="spellEnd"/>
      <w:r>
        <w:t xml:space="preserve"> (Grand Rapids: Calvin Studies Society, 2000), 31-56; Randall C. </w:t>
      </w:r>
      <w:proofErr w:type="spellStart"/>
      <w:r>
        <w:t>Zachman</w:t>
      </w:r>
      <w:proofErr w:type="spellEnd"/>
      <w:r>
        <w:t xml:space="preserve">, “Gathering Meaning from the Context: Calvin’s Exegetical Method,” </w:t>
      </w:r>
      <w:r w:rsidRPr="00B33201">
        <w:rPr>
          <w:i/>
        </w:rPr>
        <w:t>Journal of Religion</w:t>
      </w:r>
      <w:r>
        <w:t xml:space="preserve"> 82 (January 2002): 1-26; </w:t>
      </w:r>
      <w:proofErr w:type="spellStart"/>
      <w:r>
        <w:t>Blacketer</w:t>
      </w:r>
      <w:proofErr w:type="spellEnd"/>
      <w:r>
        <w:t xml:space="preserve">, </w:t>
      </w:r>
      <w:r w:rsidRPr="00C27764">
        <w:rPr>
          <w:i/>
        </w:rPr>
        <w:t>The School of God</w:t>
      </w:r>
      <w:r>
        <w:t xml:space="preserve">; R. Ward Holder, </w:t>
      </w:r>
      <w:r w:rsidRPr="00B33201">
        <w:rPr>
          <w:i/>
        </w:rPr>
        <w:t>John Calvin and the Grounding of Interpretation: Calvin’s First Commentaries</w:t>
      </w:r>
      <w:r>
        <w:t xml:space="preserve">, Studies in the History of Christian Traditions (Leiden: Brill, 2006); </w:t>
      </w:r>
      <w:proofErr w:type="spellStart"/>
      <w:r>
        <w:t>McKim</w:t>
      </w:r>
      <w:proofErr w:type="spellEnd"/>
      <w:r>
        <w:t xml:space="preserve">, ed., </w:t>
      </w:r>
      <w:r w:rsidRPr="0077691E">
        <w:rPr>
          <w:i/>
        </w:rPr>
        <w:t>Calvin and the Bible</w:t>
      </w:r>
      <w:r>
        <w:t xml:space="preserve">; Richard Burnett, “John Calvin and the </w:t>
      </w:r>
      <w:proofErr w:type="spellStart"/>
      <w:r w:rsidRPr="0040253E">
        <w:rPr>
          <w:i/>
        </w:rPr>
        <w:t>Sensus</w:t>
      </w:r>
      <w:proofErr w:type="spellEnd"/>
      <w:r w:rsidRPr="0040253E">
        <w:rPr>
          <w:i/>
        </w:rPr>
        <w:t xml:space="preserve"> </w:t>
      </w:r>
      <w:proofErr w:type="spellStart"/>
      <w:r w:rsidRPr="0040253E">
        <w:rPr>
          <w:i/>
        </w:rPr>
        <w:t>Literalis</w:t>
      </w:r>
      <w:proofErr w:type="spellEnd"/>
      <w:r>
        <w:t xml:space="preserve">,” Gary Neal Hansen, “John Calvin’s Non-Literal Interpretation of Scripture: On Allegory,” et al., in </w:t>
      </w:r>
      <w:r w:rsidRPr="00B33201">
        <w:rPr>
          <w:i/>
        </w:rPr>
        <w:t>John Calvin and the Interpretation of Scripture</w:t>
      </w:r>
      <w:r>
        <w:t xml:space="preserve">, Calvin Studies X and XI, ed. Charles </w:t>
      </w:r>
      <w:proofErr w:type="spellStart"/>
      <w:r>
        <w:t>Raynal</w:t>
      </w:r>
      <w:proofErr w:type="spellEnd"/>
      <w:r>
        <w:t xml:space="preserve"> (Grand Rapids: CRC Product Services, 2006), 331-42, 343-54, and passim; Barbara Pitkin, “John Calvin and the Interpretation of the Bible,” in </w:t>
      </w:r>
      <w:r w:rsidRPr="00B33201">
        <w:rPr>
          <w:i/>
        </w:rPr>
        <w:t>A History of Biblical Interpretation, vol. 2, The Medieval through the Reformation Periods</w:t>
      </w:r>
      <w:r>
        <w:t xml:space="preserve">, ed. Hauser and Watson, 341-71; and David C. Steinmetz, </w:t>
      </w:r>
      <w:r w:rsidRPr="00F24E5C">
        <w:rPr>
          <w:i/>
        </w:rPr>
        <w:t>Calvin in Context</w:t>
      </w:r>
      <w:r>
        <w:t>, 2d ed. (New York: Oxford University Press, 2010).</w:t>
      </w:r>
    </w:p>
  </w:endnote>
  <w:endnote w:id="58">
    <w:p w:rsidR="006A622E" w:rsidRDefault="006A622E" w:rsidP="009F7F66">
      <w:pPr>
        <w:pStyle w:val="EndnoteText"/>
        <w:spacing w:line="480" w:lineRule="auto"/>
      </w:pPr>
      <w:r>
        <w:rPr>
          <w:rStyle w:val="EndnoteReference"/>
        </w:rPr>
        <w:endnoteRef/>
      </w:r>
      <w:r>
        <w:t xml:space="preserve"> Bernard, </w:t>
      </w:r>
      <w:proofErr w:type="gramStart"/>
      <w:r w:rsidRPr="009E3BBB">
        <w:rPr>
          <w:i/>
        </w:rPr>
        <w:t>The</w:t>
      </w:r>
      <w:proofErr w:type="gramEnd"/>
      <w:r w:rsidRPr="009E3BBB">
        <w:rPr>
          <w:i/>
        </w:rPr>
        <w:t xml:space="preserve"> Faithfull </w:t>
      </w:r>
      <w:proofErr w:type="spellStart"/>
      <w:r w:rsidRPr="009E3BBB">
        <w:rPr>
          <w:i/>
        </w:rPr>
        <w:t>Shepheard</w:t>
      </w:r>
      <w:proofErr w:type="spellEnd"/>
      <w:r>
        <w:t xml:space="preserve">, 53-54. (On Bernard’s threefold method of interpreting the Bible, “By the </w:t>
      </w:r>
      <w:proofErr w:type="spellStart"/>
      <w:r>
        <w:t>Analogie</w:t>
      </w:r>
      <w:proofErr w:type="spellEnd"/>
      <w:r>
        <w:t xml:space="preserve"> of faith,” “By the circumstance of the place,” and “By comparing and laying Scripture to Scripture,” see 28-29.) See also John Wilkins, </w:t>
      </w:r>
      <w:r w:rsidRPr="009F7F66">
        <w:rPr>
          <w:i/>
        </w:rPr>
        <w:t>Ecclesiastes, Or, A Discourse Concerning the Gift of Preaching as It Falls under the Rules of Art</w:t>
      </w:r>
      <w:r>
        <w:t>, 2d ed. (London: M. F. for Samuel Gellibrand, 1647), 9-10.</w:t>
      </w:r>
    </w:p>
  </w:endnote>
  <w:endnote w:id="59">
    <w:p w:rsidR="006A622E" w:rsidRDefault="006A622E" w:rsidP="00D0565A">
      <w:pPr>
        <w:pStyle w:val="EndnoteText"/>
        <w:spacing w:line="480" w:lineRule="auto"/>
      </w:pPr>
      <w:r>
        <w:rPr>
          <w:rStyle w:val="EndnoteReference"/>
        </w:rPr>
        <w:endnoteRef/>
      </w:r>
      <w:r>
        <w:t xml:space="preserve"> On early Protestant exegesis that was closer in time to Edwards, see especially Stanley P. Feinberg, “Thomas Goodwin’s Scriptural Hermeneutics and the Dissolution of Puritan Unity,” </w:t>
      </w:r>
      <w:r w:rsidRPr="00AE3525">
        <w:rPr>
          <w:i/>
        </w:rPr>
        <w:t>Journal of Religious History</w:t>
      </w:r>
      <w:r>
        <w:t xml:space="preserve"> 10 (June 1978): 32-49; Gerald T. Sheppard, “Between Reformation and Modern Commentary: The Perception of the Scope of Biblical Books,” in William Perkins, </w:t>
      </w:r>
      <w:r w:rsidRPr="004256F6">
        <w:rPr>
          <w:i/>
        </w:rPr>
        <w:t>A Commentary on Galatians</w:t>
      </w:r>
      <w:r>
        <w:t xml:space="preserve">, ed. Gerald T. Sheppard (New York: The Pilgrim Press, 1989), xlviii-lxxvii; Richard A. Muller, </w:t>
      </w:r>
      <w:r w:rsidRPr="00EE0433">
        <w:rPr>
          <w:i/>
        </w:rPr>
        <w:t>After Calvin: Studies in the Development of a Theological Tradition</w:t>
      </w:r>
      <w:r>
        <w:t xml:space="preserve">, Oxford Studies in Historical Theology (New York: Oxford University Press, 2003), 164-69 (on English dissenter Henry Ainsworth); </w:t>
      </w:r>
      <w:proofErr w:type="spellStart"/>
      <w:r>
        <w:t>Neele</w:t>
      </w:r>
      <w:proofErr w:type="spellEnd"/>
      <w:r>
        <w:t xml:space="preserve">, </w:t>
      </w:r>
      <w:r w:rsidRPr="004F17E8">
        <w:rPr>
          <w:i/>
        </w:rPr>
        <w:t>The Art of Living to God</w:t>
      </w:r>
      <w:r>
        <w:t xml:space="preserve">, 133-57, who says “the Reformed orthodox, according to </w:t>
      </w:r>
      <w:proofErr w:type="spellStart"/>
      <w:r>
        <w:t>Mastricht</w:t>
      </w:r>
      <w:proofErr w:type="spellEnd"/>
      <w:r>
        <w:t xml:space="preserve">, allow for a single and literal sense: that which the writer intended. However, he adds, that this single sense can be composite in the </w:t>
      </w:r>
      <w:proofErr w:type="spellStart"/>
      <w:r>
        <w:t>tropological</w:t>
      </w:r>
      <w:proofErr w:type="spellEnd"/>
      <w:r>
        <w:t xml:space="preserve">, typical, and mystical” (150, referring to </w:t>
      </w:r>
      <w:proofErr w:type="spellStart"/>
      <w:r>
        <w:t>Mastricht</w:t>
      </w:r>
      <w:proofErr w:type="spellEnd"/>
      <w:r>
        <w:t xml:space="preserve">, </w:t>
      </w:r>
      <w:proofErr w:type="spellStart"/>
      <w:r w:rsidRPr="004F17E8">
        <w:rPr>
          <w:i/>
        </w:rPr>
        <w:t>Theoretico-Practica</w:t>
      </w:r>
      <w:proofErr w:type="spellEnd"/>
      <w:r w:rsidRPr="004F17E8">
        <w:rPr>
          <w:i/>
        </w:rPr>
        <w:t xml:space="preserve"> </w:t>
      </w:r>
      <w:proofErr w:type="spellStart"/>
      <w:r w:rsidRPr="004F17E8">
        <w:rPr>
          <w:i/>
        </w:rPr>
        <w:t>Theologica</w:t>
      </w:r>
      <w:proofErr w:type="spellEnd"/>
      <w:r>
        <w:t xml:space="preserve">, 1.2.47.35);Adina Miriam </w:t>
      </w:r>
      <w:proofErr w:type="spellStart"/>
      <w:r>
        <w:t>Yoffie</w:t>
      </w:r>
      <w:proofErr w:type="spellEnd"/>
      <w:r>
        <w:t xml:space="preserve">, “Biblical Literalism and Scholarship in Protestant Northern Europe, 1630-1700” (Ph.D. diss., Harvard University, 2009), who says with Steinmetz and Muller “that, because of the interdependence of each interpreter’s context and his understanding of the </w:t>
      </w:r>
      <w:proofErr w:type="spellStart"/>
      <w:r w:rsidRPr="000073EE">
        <w:rPr>
          <w:i/>
        </w:rPr>
        <w:t>s</w:t>
      </w:r>
      <w:r>
        <w:rPr>
          <w:i/>
        </w:rPr>
        <w:t>e</w:t>
      </w:r>
      <w:r w:rsidRPr="000073EE">
        <w:rPr>
          <w:i/>
        </w:rPr>
        <w:t>nsus</w:t>
      </w:r>
      <w:proofErr w:type="spellEnd"/>
      <w:r w:rsidRPr="000073EE">
        <w:rPr>
          <w:i/>
        </w:rPr>
        <w:t xml:space="preserve"> </w:t>
      </w:r>
      <w:proofErr w:type="spellStart"/>
      <w:r w:rsidRPr="000073EE">
        <w:rPr>
          <w:i/>
        </w:rPr>
        <w:t>literalis</w:t>
      </w:r>
      <w:proofErr w:type="spellEnd"/>
      <w:r>
        <w:t xml:space="preserve">, there was not one literal sense; there were many” (iv); </w:t>
      </w:r>
      <w:proofErr w:type="spellStart"/>
      <w:r>
        <w:t>Torbj</w:t>
      </w:r>
      <w:r>
        <w:rPr>
          <w:rFonts w:cs="Times New Roman"/>
        </w:rPr>
        <w:t>ö</w:t>
      </w:r>
      <w:r>
        <w:t>rn</w:t>
      </w:r>
      <w:proofErr w:type="spellEnd"/>
      <w:r>
        <w:t xml:space="preserve"> Johansson, Robert Kolb, and Johann Anselm </w:t>
      </w:r>
      <w:proofErr w:type="spellStart"/>
      <w:r>
        <w:t>Steiger</w:t>
      </w:r>
      <w:proofErr w:type="spellEnd"/>
      <w:r>
        <w:t xml:space="preserve">, eds., </w:t>
      </w:r>
      <w:proofErr w:type="spellStart"/>
      <w:r w:rsidRPr="000073EE">
        <w:rPr>
          <w:i/>
        </w:rPr>
        <w:t>Hermeneutica</w:t>
      </w:r>
      <w:proofErr w:type="spellEnd"/>
      <w:r w:rsidRPr="000073EE">
        <w:rPr>
          <w:i/>
        </w:rPr>
        <w:t xml:space="preserve"> Sacra: </w:t>
      </w:r>
      <w:proofErr w:type="spellStart"/>
      <w:r w:rsidRPr="000073EE">
        <w:rPr>
          <w:i/>
        </w:rPr>
        <w:t>Studien</w:t>
      </w:r>
      <w:proofErr w:type="spellEnd"/>
      <w:r w:rsidRPr="000073EE">
        <w:rPr>
          <w:i/>
        </w:rPr>
        <w:t xml:space="preserve"> </w:t>
      </w:r>
      <w:proofErr w:type="spellStart"/>
      <w:r w:rsidRPr="000073EE">
        <w:rPr>
          <w:i/>
        </w:rPr>
        <w:t>zur</w:t>
      </w:r>
      <w:proofErr w:type="spellEnd"/>
      <w:r w:rsidRPr="000073EE">
        <w:rPr>
          <w:i/>
        </w:rPr>
        <w:t xml:space="preserve"> </w:t>
      </w:r>
      <w:proofErr w:type="spellStart"/>
      <w:r w:rsidRPr="000073EE">
        <w:rPr>
          <w:i/>
        </w:rPr>
        <w:t>Auslegung</w:t>
      </w:r>
      <w:proofErr w:type="spellEnd"/>
      <w:r w:rsidRPr="000073EE">
        <w:rPr>
          <w:i/>
        </w:rPr>
        <w:t xml:space="preserve"> </w:t>
      </w:r>
      <w:proofErr w:type="spellStart"/>
      <w:r w:rsidRPr="000073EE">
        <w:rPr>
          <w:i/>
        </w:rPr>
        <w:t>der</w:t>
      </w:r>
      <w:proofErr w:type="spellEnd"/>
      <w:r w:rsidRPr="000073EE">
        <w:rPr>
          <w:i/>
        </w:rPr>
        <w:t xml:space="preserve"> </w:t>
      </w:r>
      <w:proofErr w:type="spellStart"/>
      <w:r w:rsidRPr="000073EE">
        <w:rPr>
          <w:i/>
        </w:rPr>
        <w:t>Heiligen</w:t>
      </w:r>
      <w:proofErr w:type="spellEnd"/>
      <w:r w:rsidRPr="000073EE">
        <w:rPr>
          <w:i/>
        </w:rPr>
        <w:t xml:space="preserve"> </w:t>
      </w:r>
      <w:proofErr w:type="spellStart"/>
      <w:r w:rsidRPr="000073EE">
        <w:rPr>
          <w:i/>
        </w:rPr>
        <w:t>Schrift</w:t>
      </w:r>
      <w:proofErr w:type="spellEnd"/>
      <w:r w:rsidRPr="000073EE">
        <w:rPr>
          <w:i/>
        </w:rPr>
        <w:t xml:space="preserve"> </w:t>
      </w:r>
      <w:proofErr w:type="spellStart"/>
      <w:r w:rsidRPr="000073EE">
        <w:rPr>
          <w:i/>
        </w:rPr>
        <w:t>im</w:t>
      </w:r>
      <w:proofErr w:type="spellEnd"/>
      <w:r w:rsidRPr="000073EE">
        <w:rPr>
          <w:i/>
        </w:rPr>
        <w:t xml:space="preserve"> 16. </w:t>
      </w:r>
      <w:proofErr w:type="gramStart"/>
      <w:r w:rsidRPr="000073EE">
        <w:rPr>
          <w:i/>
        </w:rPr>
        <w:t>und</w:t>
      </w:r>
      <w:proofErr w:type="gramEnd"/>
      <w:r w:rsidRPr="000073EE">
        <w:rPr>
          <w:i/>
        </w:rPr>
        <w:t xml:space="preserve"> 17. </w:t>
      </w:r>
      <w:proofErr w:type="spellStart"/>
      <w:r w:rsidRPr="000073EE">
        <w:rPr>
          <w:i/>
        </w:rPr>
        <w:t>Jahrhundert</w:t>
      </w:r>
      <w:proofErr w:type="spellEnd"/>
      <w:r>
        <w:t xml:space="preserve">, </w:t>
      </w:r>
      <w:proofErr w:type="spellStart"/>
      <w:r>
        <w:t>Historia</w:t>
      </w:r>
      <w:proofErr w:type="spellEnd"/>
      <w:r>
        <w:t xml:space="preserve"> </w:t>
      </w:r>
      <w:proofErr w:type="spellStart"/>
      <w:r>
        <w:t>Hermeneutica</w:t>
      </w:r>
      <w:proofErr w:type="spellEnd"/>
      <w:r>
        <w:t xml:space="preserve"> (Berlin: Walter de </w:t>
      </w:r>
      <w:proofErr w:type="spellStart"/>
      <w:r>
        <w:t>Gruyter</w:t>
      </w:r>
      <w:proofErr w:type="spellEnd"/>
      <w:r>
        <w:t>, 2010); and the studies of British Puritan and Anglo-American Protestant exegesis cited above.</w:t>
      </w:r>
    </w:p>
  </w:endnote>
  <w:endnote w:id="60">
    <w:p w:rsidR="006A622E" w:rsidRDefault="006A622E" w:rsidP="0020548C">
      <w:pPr>
        <w:pStyle w:val="EndnoteText"/>
        <w:spacing w:line="480" w:lineRule="auto"/>
      </w:pPr>
      <w:r>
        <w:rPr>
          <w:rStyle w:val="EndnoteReference"/>
        </w:rPr>
        <w:endnoteRef/>
      </w:r>
      <w:r>
        <w:t xml:space="preserve"> I offer more on the pastoral Edwards in </w:t>
      </w:r>
      <w:r w:rsidRPr="0020548C">
        <w:rPr>
          <w:i/>
        </w:rPr>
        <w:t>Jonathan Edwards and the Ministry of the Word</w:t>
      </w:r>
      <w:r>
        <w:t>.</w:t>
      </w:r>
    </w:p>
  </w:endnote>
  <w:endnote w:id="61">
    <w:p w:rsidR="006A622E" w:rsidRPr="00165641" w:rsidRDefault="006A622E" w:rsidP="002B0E23">
      <w:pPr>
        <w:pStyle w:val="EndnoteText"/>
        <w:spacing w:line="480" w:lineRule="auto"/>
        <w:rPr>
          <w:rFonts w:cs="Times New Roman"/>
          <w:szCs w:val="24"/>
        </w:rPr>
      </w:pPr>
      <w:r w:rsidRPr="00165641">
        <w:rPr>
          <w:rStyle w:val="EndnoteReference"/>
          <w:rFonts w:cs="Times New Roman"/>
          <w:szCs w:val="24"/>
        </w:rPr>
        <w:endnoteRef/>
      </w:r>
      <w:r>
        <w:rPr>
          <w:rFonts w:cs="Times New Roman"/>
          <w:szCs w:val="24"/>
        </w:rPr>
        <w:t xml:space="preserve"> </w:t>
      </w:r>
      <w:proofErr w:type="gramStart"/>
      <w:r w:rsidRPr="00165641">
        <w:rPr>
          <w:rFonts w:cs="Times New Roman"/>
          <w:szCs w:val="24"/>
        </w:rPr>
        <w:t xml:space="preserve">Stein, “Jonathan Edwards and the Cultures of Biblical Violence,” in </w:t>
      </w:r>
      <w:r w:rsidRPr="00165641">
        <w:rPr>
          <w:rFonts w:cs="Times New Roman"/>
          <w:i/>
          <w:szCs w:val="24"/>
        </w:rPr>
        <w:t>Jonathan Edwards at 300</w:t>
      </w:r>
      <w:r w:rsidRPr="00165641">
        <w:rPr>
          <w:rFonts w:cs="Times New Roman"/>
          <w:szCs w:val="24"/>
        </w:rPr>
        <w:t>, 56.</w:t>
      </w:r>
      <w:proofErr w:type="gramEnd"/>
    </w:p>
  </w:endnote>
  <w:endnote w:id="62">
    <w:p w:rsidR="006A622E" w:rsidRDefault="006A622E" w:rsidP="002D1A9B">
      <w:pPr>
        <w:pStyle w:val="EndnoteText"/>
        <w:spacing w:line="480" w:lineRule="auto"/>
      </w:pPr>
      <w:r>
        <w:rPr>
          <w:rStyle w:val="EndnoteReference"/>
        </w:rPr>
        <w:endnoteRef/>
      </w:r>
      <w:r>
        <w:t xml:space="preserve"> Brevard S. Childs, “The </w:t>
      </w:r>
      <w:proofErr w:type="spellStart"/>
      <w:r>
        <w:t>Sensus</w:t>
      </w:r>
      <w:proofErr w:type="spellEnd"/>
      <w:r>
        <w:t xml:space="preserve"> </w:t>
      </w:r>
      <w:proofErr w:type="spellStart"/>
      <w:r>
        <w:t>Literalis</w:t>
      </w:r>
      <w:proofErr w:type="spellEnd"/>
      <w:r>
        <w:t xml:space="preserve"> of Scripture: An Ancient and Modern Problem,” in </w:t>
      </w:r>
      <w:proofErr w:type="spellStart"/>
      <w:r w:rsidRPr="00815CB6">
        <w:rPr>
          <w:i/>
        </w:rPr>
        <w:t>Beitr</w:t>
      </w:r>
      <w:r w:rsidRPr="00815CB6">
        <w:rPr>
          <w:rFonts w:cs="Times New Roman"/>
          <w:i/>
        </w:rPr>
        <w:t>ä</w:t>
      </w:r>
      <w:r w:rsidRPr="00815CB6">
        <w:rPr>
          <w:i/>
        </w:rPr>
        <w:t>ge</w:t>
      </w:r>
      <w:proofErr w:type="spellEnd"/>
      <w:r w:rsidRPr="00815CB6">
        <w:rPr>
          <w:i/>
        </w:rPr>
        <w:t xml:space="preserve"> </w:t>
      </w:r>
      <w:proofErr w:type="spellStart"/>
      <w:r w:rsidRPr="00815CB6">
        <w:rPr>
          <w:i/>
        </w:rPr>
        <w:t>zur</w:t>
      </w:r>
      <w:proofErr w:type="spellEnd"/>
      <w:r w:rsidRPr="00815CB6">
        <w:rPr>
          <w:i/>
        </w:rPr>
        <w:t xml:space="preserve"> </w:t>
      </w:r>
      <w:proofErr w:type="spellStart"/>
      <w:r w:rsidRPr="00815CB6">
        <w:rPr>
          <w:i/>
        </w:rPr>
        <w:t>Alttestamentlichen</w:t>
      </w:r>
      <w:proofErr w:type="spellEnd"/>
      <w:r w:rsidRPr="00815CB6">
        <w:rPr>
          <w:i/>
        </w:rPr>
        <w:t xml:space="preserve"> </w:t>
      </w:r>
      <w:proofErr w:type="spellStart"/>
      <w:r w:rsidRPr="00815CB6">
        <w:rPr>
          <w:i/>
        </w:rPr>
        <w:t>Theologie</w:t>
      </w:r>
      <w:proofErr w:type="spellEnd"/>
      <w:r w:rsidRPr="00815CB6">
        <w:rPr>
          <w:i/>
        </w:rPr>
        <w:t xml:space="preserve">: Festschrift </w:t>
      </w:r>
      <w:proofErr w:type="spellStart"/>
      <w:r w:rsidRPr="00815CB6">
        <w:rPr>
          <w:i/>
        </w:rPr>
        <w:t>f</w:t>
      </w:r>
      <w:r w:rsidRPr="00815CB6">
        <w:rPr>
          <w:rFonts w:cs="Times New Roman"/>
          <w:i/>
        </w:rPr>
        <w:t>ü</w:t>
      </w:r>
      <w:r w:rsidRPr="00815CB6">
        <w:rPr>
          <w:i/>
        </w:rPr>
        <w:t>r</w:t>
      </w:r>
      <w:proofErr w:type="spellEnd"/>
      <w:r w:rsidRPr="00815CB6">
        <w:rPr>
          <w:i/>
        </w:rPr>
        <w:t xml:space="preserve"> Walther </w:t>
      </w:r>
      <w:proofErr w:type="spellStart"/>
      <w:r w:rsidRPr="00815CB6">
        <w:rPr>
          <w:i/>
        </w:rPr>
        <w:t>Zimmerlie</w:t>
      </w:r>
      <w:proofErr w:type="spellEnd"/>
      <w:r w:rsidRPr="00815CB6">
        <w:rPr>
          <w:i/>
        </w:rPr>
        <w:t xml:space="preserve"> </w:t>
      </w:r>
      <w:proofErr w:type="spellStart"/>
      <w:r w:rsidRPr="00815CB6">
        <w:rPr>
          <w:i/>
        </w:rPr>
        <w:t>zum</w:t>
      </w:r>
      <w:proofErr w:type="spellEnd"/>
      <w:r w:rsidRPr="00815CB6">
        <w:rPr>
          <w:i/>
        </w:rPr>
        <w:t xml:space="preserve"> 70. </w:t>
      </w:r>
      <w:proofErr w:type="spellStart"/>
      <w:r w:rsidRPr="00815CB6">
        <w:rPr>
          <w:i/>
        </w:rPr>
        <w:t>Geburtstag</w:t>
      </w:r>
      <w:proofErr w:type="spellEnd"/>
      <w:r>
        <w:t xml:space="preserve">, ed. Herbert Donner, Robert </w:t>
      </w:r>
      <w:proofErr w:type="spellStart"/>
      <w:r>
        <w:t>Hanhart</w:t>
      </w:r>
      <w:proofErr w:type="spellEnd"/>
      <w:r>
        <w:t xml:space="preserve">, and Rudolf </w:t>
      </w:r>
      <w:proofErr w:type="spellStart"/>
      <w:r>
        <w:t>Smend</w:t>
      </w:r>
      <w:proofErr w:type="spellEnd"/>
      <w:r>
        <w:t xml:space="preserve"> (</w:t>
      </w:r>
      <w:proofErr w:type="spellStart"/>
      <w:r>
        <w:t>G</w:t>
      </w:r>
      <w:r>
        <w:rPr>
          <w:rFonts w:cs="Times New Roman"/>
        </w:rPr>
        <w:t>ö</w:t>
      </w:r>
      <w:r>
        <w:t>ttingen</w:t>
      </w:r>
      <w:proofErr w:type="spellEnd"/>
      <w:r>
        <w:t xml:space="preserve">: </w:t>
      </w:r>
      <w:proofErr w:type="spellStart"/>
      <w:r>
        <w:t>Vandenhoeck</w:t>
      </w:r>
      <w:proofErr w:type="spellEnd"/>
      <w:r>
        <w:t xml:space="preserve"> &amp; </w:t>
      </w:r>
      <w:proofErr w:type="spellStart"/>
      <w:r>
        <w:t>Ruprecht</w:t>
      </w:r>
      <w:proofErr w:type="spellEnd"/>
      <w:r>
        <w:t xml:space="preserve">, 1977), 91-92. Of the many, similar statements of this exegetical problem, see especially John A. Coleman, “The Bible and Sociology,” </w:t>
      </w:r>
      <w:r w:rsidRPr="002D1A9B">
        <w:rPr>
          <w:i/>
        </w:rPr>
        <w:t>Sociology of Religion</w:t>
      </w:r>
      <w:r>
        <w:t xml:space="preserve"> 60 (Summer 1999): 143-44; Kevin J. </w:t>
      </w:r>
      <w:proofErr w:type="spellStart"/>
      <w:r>
        <w:t>Vanhoozer</w:t>
      </w:r>
      <w:proofErr w:type="spellEnd"/>
      <w:r>
        <w:t xml:space="preserve">, “What Is Theological Interpretation of the Bible?,” in </w:t>
      </w:r>
      <w:proofErr w:type="spellStart"/>
      <w:r>
        <w:t>Vanhoozer</w:t>
      </w:r>
      <w:proofErr w:type="spellEnd"/>
      <w:r>
        <w:t xml:space="preserve"> et al., ed., </w:t>
      </w:r>
      <w:r w:rsidRPr="00815CB6">
        <w:rPr>
          <w:i/>
        </w:rPr>
        <w:t>Dictionary for Theological Interpretation of the Bible</w:t>
      </w:r>
      <w:r>
        <w:t>, 19-25; and Francis Martin, “The Spiritual Sense (</w:t>
      </w:r>
      <w:proofErr w:type="spellStart"/>
      <w:r w:rsidRPr="002D1A9B">
        <w:rPr>
          <w:i/>
        </w:rPr>
        <w:t>Sensus</w:t>
      </w:r>
      <w:proofErr w:type="spellEnd"/>
      <w:r w:rsidRPr="002D1A9B">
        <w:rPr>
          <w:i/>
        </w:rPr>
        <w:t xml:space="preserve"> </w:t>
      </w:r>
      <w:proofErr w:type="spellStart"/>
      <w:r w:rsidRPr="002D1A9B">
        <w:rPr>
          <w:i/>
        </w:rPr>
        <w:t>Spiritualis</w:t>
      </w:r>
      <w:proofErr w:type="spellEnd"/>
      <w:r>
        <w:t xml:space="preserve">) of Sacred Scripture: Its Essential Insight,” in Francis Martin, </w:t>
      </w:r>
      <w:r w:rsidRPr="002D1A9B">
        <w:rPr>
          <w:i/>
        </w:rPr>
        <w:t>Sacred Scripture: The Disclosure of the Word</w:t>
      </w:r>
      <w:r>
        <w:t xml:space="preserve"> (Naples, FL: </w:t>
      </w:r>
      <w:proofErr w:type="spellStart"/>
      <w:r>
        <w:t>Sapientia</w:t>
      </w:r>
      <w:proofErr w:type="spellEnd"/>
      <w:r>
        <w:t xml:space="preserve"> Press of Ave Maria University, 2006), 249-75. For more on the value of the history of exegesis for contemporary study of the Bible, see John L. Thompson, </w:t>
      </w:r>
      <w:r w:rsidRPr="002D1A9B">
        <w:rPr>
          <w:i/>
        </w:rPr>
        <w:t>Reading the Bible with the Dead: What You Can Learn from the History of Exegesis That You Can’t Learn from Exegesis Alone</w:t>
      </w:r>
      <w:r>
        <w:t xml:space="preserve"> (Grand Rapids: Eerdmans, 2007).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C4D" w:rsidRDefault="005C3C4D" w:rsidP="009D7C41">
      <w:r>
        <w:separator/>
      </w:r>
    </w:p>
  </w:footnote>
  <w:footnote w:type="continuationSeparator" w:id="0">
    <w:p w:rsidR="005C3C4D" w:rsidRDefault="005C3C4D" w:rsidP="009D7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3112"/>
      <w:docPartObj>
        <w:docPartGallery w:val="Page Numbers (Top of Page)"/>
        <w:docPartUnique/>
      </w:docPartObj>
    </w:sdtPr>
    <w:sdtContent>
      <w:p w:rsidR="006A622E" w:rsidRDefault="00ED41A8">
        <w:pPr>
          <w:pStyle w:val="Header"/>
          <w:jc w:val="right"/>
        </w:pPr>
        <w:fldSimple w:instr=" PAGE   \* MERGEFORMAT ">
          <w:r w:rsidR="00B82C48">
            <w:rPr>
              <w:noProof/>
            </w:rPr>
            <w:t>47</w:t>
          </w:r>
        </w:fldSimple>
      </w:p>
    </w:sdtContent>
  </w:sdt>
  <w:p w:rsidR="006A622E" w:rsidRDefault="006A6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AC7"/>
    <w:multiLevelType w:val="hybridMultilevel"/>
    <w:tmpl w:val="30D0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01C65"/>
    <w:multiLevelType w:val="hybridMultilevel"/>
    <w:tmpl w:val="8F60E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808C4"/>
    <w:multiLevelType w:val="hybridMultilevel"/>
    <w:tmpl w:val="97E6D4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82D36"/>
    <w:multiLevelType w:val="hybridMultilevel"/>
    <w:tmpl w:val="55F4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71C09"/>
    <w:multiLevelType w:val="hybridMultilevel"/>
    <w:tmpl w:val="16B6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235BD"/>
    <w:multiLevelType w:val="hybridMultilevel"/>
    <w:tmpl w:val="5340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66691"/>
    <w:multiLevelType w:val="hybridMultilevel"/>
    <w:tmpl w:val="1D663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9D7C41"/>
    <w:rsid w:val="00000021"/>
    <w:rsid w:val="00000E52"/>
    <w:rsid w:val="0000101A"/>
    <w:rsid w:val="0000150E"/>
    <w:rsid w:val="000020DC"/>
    <w:rsid w:val="00002622"/>
    <w:rsid w:val="00002A18"/>
    <w:rsid w:val="00002E21"/>
    <w:rsid w:val="000030A9"/>
    <w:rsid w:val="0000364E"/>
    <w:rsid w:val="0000374F"/>
    <w:rsid w:val="000045DA"/>
    <w:rsid w:val="00005C68"/>
    <w:rsid w:val="00006568"/>
    <w:rsid w:val="000073EE"/>
    <w:rsid w:val="00007977"/>
    <w:rsid w:val="00010FC9"/>
    <w:rsid w:val="00011261"/>
    <w:rsid w:val="00011543"/>
    <w:rsid w:val="00012D04"/>
    <w:rsid w:val="0001325C"/>
    <w:rsid w:val="00013A75"/>
    <w:rsid w:val="0001442D"/>
    <w:rsid w:val="0001568E"/>
    <w:rsid w:val="000156CC"/>
    <w:rsid w:val="000158CD"/>
    <w:rsid w:val="00015B11"/>
    <w:rsid w:val="00015F3D"/>
    <w:rsid w:val="00016B9A"/>
    <w:rsid w:val="00017991"/>
    <w:rsid w:val="00017C95"/>
    <w:rsid w:val="00017FAD"/>
    <w:rsid w:val="00020EA3"/>
    <w:rsid w:val="00021064"/>
    <w:rsid w:val="000213C4"/>
    <w:rsid w:val="00021883"/>
    <w:rsid w:val="00022FA7"/>
    <w:rsid w:val="0002382F"/>
    <w:rsid w:val="00023E66"/>
    <w:rsid w:val="000245F2"/>
    <w:rsid w:val="000248D4"/>
    <w:rsid w:val="0002494B"/>
    <w:rsid w:val="00024C7C"/>
    <w:rsid w:val="000252B2"/>
    <w:rsid w:val="00026916"/>
    <w:rsid w:val="000269F2"/>
    <w:rsid w:val="00027329"/>
    <w:rsid w:val="00031F1C"/>
    <w:rsid w:val="00033252"/>
    <w:rsid w:val="00033CC0"/>
    <w:rsid w:val="00034A98"/>
    <w:rsid w:val="00035CB1"/>
    <w:rsid w:val="00035CED"/>
    <w:rsid w:val="00035E8A"/>
    <w:rsid w:val="000367B7"/>
    <w:rsid w:val="0003691C"/>
    <w:rsid w:val="000369AA"/>
    <w:rsid w:val="00040FD7"/>
    <w:rsid w:val="00041032"/>
    <w:rsid w:val="00041127"/>
    <w:rsid w:val="00041157"/>
    <w:rsid w:val="00041178"/>
    <w:rsid w:val="0004239A"/>
    <w:rsid w:val="0004502F"/>
    <w:rsid w:val="000453C4"/>
    <w:rsid w:val="0004657B"/>
    <w:rsid w:val="000466EA"/>
    <w:rsid w:val="00046C60"/>
    <w:rsid w:val="00047614"/>
    <w:rsid w:val="00050D7F"/>
    <w:rsid w:val="0005189B"/>
    <w:rsid w:val="00052460"/>
    <w:rsid w:val="00053A52"/>
    <w:rsid w:val="0005488F"/>
    <w:rsid w:val="000559DD"/>
    <w:rsid w:val="00056045"/>
    <w:rsid w:val="00056B4D"/>
    <w:rsid w:val="0006036F"/>
    <w:rsid w:val="00060AE2"/>
    <w:rsid w:val="00060D05"/>
    <w:rsid w:val="000613D6"/>
    <w:rsid w:val="00061723"/>
    <w:rsid w:val="00062B78"/>
    <w:rsid w:val="000645AA"/>
    <w:rsid w:val="00064650"/>
    <w:rsid w:val="00064DC9"/>
    <w:rsid w:val="000652BE"/>
    <w:rsid w:val="00065494"/>
    <w:rsid w:val="000658EA"/>
    <w:rsid w:val="00065A5D"/>
    <w:rsid w:val="000667B7"/>
    <w:rsid w:val="00070A25"/>
    <w:rsid w:val="000721FF"/>
    <w:rsid w:val="000724CB"/>
    <w:rsid w:val="00073167"/>
    <w:rsid w:val="00073516"/>
    <w:rsid w:val="00073931"/>
    <w:rsid w:val="00073965"/>
    <w:rsid w:val="0007410B"/>
    <w:rsid w:val="00074DF9"/>
    <w:rsid w:val="00076799"/>
    <w:rsid w:val="000774B8"/>
    <w:rsid w:val="000804D8"/>
    <w:rsid w:val="00080E0C"/>
    <w:rsid w:val="00081151"/>
    <w:rsid w:val="00082CBD"/>
    <w:rsid w:val="00082D38"/>
    <w:rsid w:val="00082E69"/>
    <w:rsid w:val="00083049"/>
    <w:rsid w:val="00084D82"/>
    <w:rsid w:val="00086062"/>
    <w:rsid w:val="00086222"/>
    <w:rsid w:val="00086681"/>
    <w:rsid w:val="0008684A"/>
    <w:rsid w:val="00087067"/>
    <w:rsid w:val="000878B5"/>
    <w:rsid w:val="00090E74"/>
    <w:rsid w:val="00091061"/>
    <w:rsid w:val="000910CF"/>
    <w:rsid w:val="000912B3"/>
    <w:rsid w:val="00091D6F"/>
    <w:rsid w:val="00092002"/>
    <w:rsid w:val="000920CF"/>
    <w:rsid w:val="00093A87"/>
    <w:rsid w:val="0009415C"/>
    <w:rsid w:val="000941AC"/>
    <w:rsid w:val="000963D9"/>
    <w:rsid w:val="00096775"/>
    <w:rsid w:val="0009699F"/>
    <w:rsid w:val="00096CD3"/>
    <w:rsid w:val="000A188E"/>
    <w:rsid w:val="000A190E"/>
    <w:rsid w:val="000A1A0D"/>
    <w:rsid w:val="000A2CA1"/>
    <w:rsid w:val="000A4021"/>
    <w:rsid w:val="000A5AAD"/>
    <w:rsid w:val="000A6613"/>
    <w:rsid w:val="000A668F"/>
    <w:rsid w:val="000A6BBF"/>
    <w:rsid w:val="000A743F"/>
    <w:rsid w:val="000B01B2"/>
    <w:rsid w:val="000B0A3F"/>
    <w:rsid w:val="000B0A8A"/>
    <w:rsid w:val="000B0F16"/>
    <w:rsid w:val="000B1545"/>
    <w:rsid w:val="000B2ED9"/>
    <w:rsid w:val="000B3427"/>
    <w:rsid w:val="000B3BA0"/>
    <w:rsid w:val="000B3BD5"/>
    <w:rsid w:val="000B52EF"/>
    <w:rsid w:val="000B5301"/>
    <w:rsid w:val="000B55C5"/>
    <w:rsid w:val="000B6C04"/>
    <w:rsid w:val="000B7C90"/>
    <w:rsid w:val="000C0C51"/>
    <w:rsid w:val="000C3D33"/>
    <w:rsid w:val="000C5B69"/>
    <w:rsid w:val="000C5B95"/>
    <w:rsid w:val="000C5C69"/>
    <w:rsid w:val="000C62A9"/>
    <w:rsid w:val="000C7751"/>
    <w:rsid w:val="000C79CC"/>
    <w:rsid w:val="000C7DC2"/>
    <w:rsid w:val="000C7FE4"/>
    <w:rsid w:val="000D1E7E"/>
    <w:rsid w:val="000D2308"/>
    <w:rsid w:val="000D5190"/>
    <w:rsid w:val="000D5478"/>
    <w:rsid w:val="000D589F"/>
    <w:rsid w:val="000D5BED"/>
    <w:rsid w:val="000D79D2"/>
    <w:rsid w:val="000E16DB"/>
    <w:rsid w:val="000E1D91"/>
    <w:rsid w:val="000E2D83"/>
    <w:rsid w:val="000E3688"/>
    <w:rsid w:val="000E387D"/>
    <w:rsid w:val="000E3944"/>
    <w:rsid w:val="000E416D"/>
    <w:rsid w:val="000E41BA"/>
    <w:rsid w:val="000E513B"/>
    <w:rsid w:val="000E51E7"/>
    <w:rsid w:val="000E5946"/>
    <w:rsid w:val="000E5AFF"/>
    <w:rsid w:val="000E5E71"/>
    <w:rsid w:val="000E730A"/>
    <w:rsid w:val="000F0048"/>
    <w:rsid w:val="000F0F8D"/>
    <w:rsid w:val="000F2114"/>
    <w:rsid w:val="000F2BB8"/>
    <w:rsid w:val="000F3BC0"/>
    <w:rsid w:val="000F4415"/>
    <w:rsid w:val="000F554D"/>
    <w:rsid w:val="000F692C"/>
    <w:rsid w:val="000F7067"/>
    <w:rsid w:val="000F7CE4"/>
    <w:rsid w:val="001000D2"/>
    <w:rsid w:val="0010044F"/>
    <w:rsid w:val="00100C64"/>
    <w:rsid w:val="00100DB1"/>
    <w:rsid w:val="00101534"/>
    <w:rsid w:val="00102571"/>
    <w:rsid w:val="00102951"/>
    <w:rsid w:val="00102AA2"/>
    <w:rsid w:val="00104735"/>
    <w:rsid w:val="00105D59"/>
    <w:rsid w:val="0010666A"/>
    <w:rsid w:val="0010666D"/>
    <w:rsid w:val="00106F83"/>
    <w:rsid w:val="0010765B"/>
    <w:rsid w:val="001076FA"/>
    <w:rsid w:val="0010781A"/>
    <w:rsid w:val="0010794D"/>
    <w:rsid w:val="00107C67"/>
    <w:rsid w:val="001109BD"/>
    <w:rsid w:val="00110DAD"/>
    <w:rsid w:val="00111226"/>
    <w:rsid w:val="001115C3"/>
    <w:rsid w:val="00112535"/>
    <w:rsid w:val="00112BD2"/>
    <w:rsid w:val="00113460"/>
    <w:rsid w:val="00113B6C"/>
    <w:rsid w:val="00114142"/>
    <w:rsid w:val="001146A3"/>
    <w:rsid w:val="0011640D"/>
    <w:rsid w:val="00116959"/>
    <w:rsid w:val="00116D22"/>
    <w:rsid w:val="00117116"/>
    <w:rsid w:val="00117557"/>
    <w:rsid w:val="00120C55"/>
    <w:rsid w:val="001218A9"/>
    <w:rsid w:val="00122251"/>
    <w:rsid w:val="001222F7"/>
    <w:rsid w:val="001227C0"/>
    <w:rsid w:val="00122940"/>
    <w:rsid w:val="00122986"/>
    <w:rsid w:val="00122999"/>
    <w:rsid w:val="00123219"/>
    <w:rsid w:val="0012428E"/>
    <w:rsid w:val="0012556C"/>
    <w:rsid w:val="00125B0E"/>
    <w:rsid w:val="0012620B"/>
    <w:rsid w:val="00126BFA"/>
    <w:rsid w:val="00126D0D"/>
    <w:rsid w:val="00126D10"/>
    <w:rsid w:val="00126E57"/>
    <w:rsid w:val="0013000C"/>
    <w:rsid w:val="001301AA"/>
    <w:rsid w:val="00131C95"/>
    <w:rsid w:val="00132CCB"/>
    <w:rsid w:val="00133190"/>
    <w:rsid w:val="00133A59"/>
    <w:rsid w:val="00134381"/>
    <w:rsid w:val="00134E10"/>
    <w:rsid w:val="00135224"/>
    <w:rsid w:val="0013523D"/>
    <w:rsid w:val="00135666"/>
    <w:rsid w:val="00135CB6"/>
    <w:rsid w:val="00136B7A"/>
    <w:rsid w:val="00141379"/>
    <w:rsid w:val="0014162D"/>
    <w:rsid w:val="00141A4D"/>
    <w:rsid w:val="001427FB"/>
    <w:rsid w:val="00142A32"/>
    <w:rsid w:val="00142BED"/>
    <w:rsid w:val="00142FEF"/>
    <w:rsid w:val="0014377B"/>
    <w:rsid w:val="0014468B"/>
    <w:rsid w:val="00144CEC"/>
    <w:rsid w:val="00145A93"/>
    <w:rsid w:val="00147C0C"/>
    <w:rsid w:val="00147CE5"/>
    <w:rsid w:val="0015066D"/>
    <w:rsid w:val="001508D2"/>
    <w:rsid w:val="001515FF"/>
    <w:rsid w:val="00151CB6"/>
    <w:rsid w:val="0015231E"/>
    <w:rsid w:val="00152892"/>
    <w:rsid w:val="00153E9A"/>
    <w:rsid w:val="00153F0B"/>
    <w:rsid w:val="001542E1"/>
    <w:rsid w:val="00154D68"/>
    <w:rsid w:val="00156300"/>
    <w:rsid w:val="001565A8"/>
    <w:rsid w:val="00156E77"/>
    <w:rsid w:val="00156FBA"/>
    <w:rsid w:val="001572EE"/>
    <w:rsid w:val="00157F2F"/>
    <w:rsid w:val="001602F5"/>
    <w:rsid w:val="00160F1B"/>
    <w:rsid w:val="001614BF"/>
    <w:rsid w:val="00162194"/>
    <w:rsid w:val="001622B4"/>
    <w:rsid w:val="00162B55"/>
    <w:rsid w:val="00162EC6"/>
    <w:rsid w:val="00163117"/>
    <w:rsid w:val="0016482A"/>
    <w:rsid w:val="00164A1B"/>
    <w:rsid w:val="00165641"/>
    <w:rsid w:val="001663E4"/>
    <w:rsid w:val="001663E8"/>
    <w:rsid w:val="00167B29"/>
    <w:rsid w:val="001708D9"/>
    <w:rsid w:val="00172363"/>
    <w:rsid w:val="00172F59"/>
    <w:rsid w:val="0017324E"/>
    <w:rsid w:val="00174265"/>
    <w:rsid w:val="00174704"/>
    <w:rsid w:val="00175431"/>
    <w:rsid w:val="0017695E"/>
    <w:rsid w:val="00177CF5"/>
    <w:rsid w:val="00177D7C"/>
    <w:rsid w:val="001802CD"/>
    <w:rsid w:val="00180462"/>
    <w:rsid w:val="001809FB"/>
    <w:rsid w:val="0018164B"/>
    <w:rsid w:val="00181AEE"/>
    <w:rsid w:val="00181BF7"/>
    <w:rsid w:val="00182271"/>
    <w:rsid w:val="00183643"/>
    <w:rsid w:val="00183ADD"/>
    <w:rsid w:val="00184C87"/>
    <w:rsid w:val="00184F0C"/>
    <w:rsid w:val="001851A3"/>
    <w:rsid w:val="00186FD3"/>
    <w:rsid w:val="0018738C"/>
    <w:rsid w:val="00187ED5"/>
    <w:rsid w:val="0019100C"/>
    <w:rsid w:val="00192068"/>
    <w:rsid w:val="001946BA"/>
    <w:rsid w:val="00196A30"/>
    <w:rsid w:val="0019716E"/>
    <w:rsid w:val="00197CAF"/>
    <w:rsid w:val="001A172E"/>
    <w:rsid w:val="001A1BB5"/>
    <w:rsid w:val="001A22D2"/>
    <w:rsid w:val="001A2406"/>
    <w:rsid w:val="001A2902"/>
    <w:rsid w:val="001A2F5F"/>
    <w:rsid w:val="001A36C1"/>
    <w:rsid w:val="001A381A"/>
    <w:rsid w:val="001A3F38"/>
    <w:rsid w:val="001A3F7F"/>
    <w:rsid w:val="001A44F9"/>
    <w:rsid w:val="001A491A"/>
    <w:rsid w:val="001A4DBA"/>
    <w:rsid w:val="001A6CE4"/>
    <w:rsid w:val="001A776A"/>
    <w:rsid w:val="001A7859"/>
    <w:rsid w:val="001A78CC"/>
    <w:rsid w:val="001B0F89"/>
    <w:rsid w:val="001B1A2D"/>
    <w:rsid w:val="001B1DED"/>
    <w:rsid w:val="001B2207"/>
    <w:rsid w:val="001B24FC"/>
    <w:rsid w:val="001B2F8B"/>
    <w:rsid w:val="001B3624"/>
    <w:rsid w:val="001B362C"/>
    <w:rsid w:val="001B379C"/>
    <w:rsid w:val="001B3EBD"/>
    <w:rsid w:val="001B45BF"/>
    <w:rsid w:val="001B6236"/>
    <w:rsid w:val="001B64A4"/>
    <w:rsid w:val="001B763D"/>
    <w:rsid w:val="001B7A41"/>
    <w:rsid w:val="001B7B66"/>
    <w:rsid w:val="001C0CEF"/>
    <w:rsid w:val="001C0FC2"/>
    <w:rsid w:val="001C13D9"/>
    <w:rsid w:val="001C201D"/>
    <w:rsid w:val="001C2438"/>
    <w:rsid w:val="001C41C9"/>
    <w:rsid w:val="001C44E2"/>
    <w:rsid w:val="001C670D"/>
    <w:rsid w:val="001C6CBF"/>
    <w:rsid w:val="001C6E57"/>
    <w:rsid w:val="001C73BE"/>
    <w:rsid w:val="001C73EB"/>
    <w:rsid w:val="001D05E6"/>
    <w:rsid w:val="001D1233"/>
    <w:rsid w:val="001D14F6"/>
    <w:rsid w:val="001D26E3"/>
    <w:rsid w:val="001D2C64"/>
    <w:rsid w:val="001D2DBD"/>
    <w:rsid w:val="001D44F4"/>
    <w:rsid w:val="001D44F5"/>
    <w:rsid w:val="001D4595"/>
    <w:rsid w:val="001D4F28"/>
    <w:rsid w:val="001D5564"/>
    <w:rsid w:val="001D5700"/>
    <w:rsid w:val="001D640C"/>
    <w:rsid w:val="001D6861"/>
    <w:rsid w:val="001D68D5"/>
    <w:rsid w:val="001E06AD"/>
    <w:rsid w:val="001E0BE6"/>
    <w:rsid w:val="001E2CD7"/>
    <w:rsid w:val="001E3581"/>
    <w:rsid w:val="001E3BF7"/>
    <w:rsid w:val="001E4304"/>
    <w:rsid w:val="001E4429"/>
    <w:rsid w:val="001E4748"/>
    <w:rsid w:val="001E7605"/>
    <w:rsid w:val="001E7ABE"/>
    <w:rsid w:val="001E7B3A"/>
    <w:rsid w:val="001F0543"/>
    <w:rsid w:val="001F16A7"/>
    <w:rsid w:val="001F16AD"/>
    <w:rsid w:val="001F1EA1"/>
    <w:rsid w:val="001F219A"/>
    <w:rsid w:val="001F450E"/>
    <w:rsid w:val="001F4CA2"/>
    <w:rsid w:val="001F5BF1"/>
    <w:rsid w:val="001F5FB0"/>
    <w:rsid w:val="001F714E"/>
    <w:rsid w:val="001F7B6C"/>
    <w:rsid w:val="002007C5"/>
    <w:rsid w:val="00200FE9"/>
    <w:rsid w:val="00201869"/>
    <w:rsid w:val="00201D51"/>
    <w:rsid w:val="00201F96"/>
    <w:rsid w:val="0020350D"/>
    <w:rsid w:val="00203737"/>
    <w:rsid w:val="0020507F"/>
    <w:rsid w:val="00205345"/>
    <w:rsid w:val="0020548C"/>
    <w:rsid w:val="00205717"/>
    <w:rsid w:val="0020628C"/>
    <w:rsid w:val="002067D9"/>
    <w:rsid w:val="002067F4"/>
    <w:rsid w:val="00210264"/>
    <w:rsid w:val="00211ACC"/>
    <w:rsid w:val="0021211A"/>
    <w:rsid w:val="0021278D"/>
    <w:rsid w:val="00212F32"/>
    <w:rsid w:val="002135B0"/>
    <w:rsid w:val="00214549"/>
    <w:rsid w:val="002150AD"/>
    <w:rsid w:val="0021607E"/>
    <w:rsid w:val="002160D2"/>
    <w:rsid w:val="00216153"/>
    <w:rsid w:val="00216A3B"/>
    <w:rsid w:val="002178B6"/>
    <w:rsid w:val="0022042C"/>
    <w:rsid w:val="002206AF"/>
    <w:rsid w:val="00220E5E"/>
    <w:rsid w:val="0022100E"/>
    <w:rsid w:val="00221012"/>
    <w:rsid w:val="00221C0B"/>
    <w:rsid w:val="00221C93"/>
    <w:rsid w:val="002221BE"/>
    <w:rsid w:val="00222E82"/>
    <w:rsid w:val="00223A10"/>
    <w:rsid w:val="00223BB8"/>
    <w:rsid w:val="002245E2"/>
    <w:rsid w:val="002262B0"/>
    <w:rsid w:val="002269B7"/>
    <w:rsid w:val="00227D13"/>
    <w:rsid w:val="0023004F"/>
    <w:rsid w:val="002304ED"/>
    <w:rsid w:val="002312A7"/>
    <w:rsid w:val="0023138F"/>
    <w:rsid w:val="00232A51"/>
    <w:rsid w:val="00232CB7"/>
    <w:rsid w:val="002334D2"/>
    <w:rsid w:val="00233D8C"/>
    <w:rsid w:val="00235261"/>
    <w:rsid w:val="002365C4"/>
    <w:rsid w:val="00240233"/>
    <w:rsid w:val="0024046E"/>
    <w:rsid w:val="0024053B"/>
    <w:rsid w:val="00240A0B"/>
    <w:rsid w:val="0024125A"/>
    <w:rsid w:val="00243AE8"/>
    <w:rsid w:val="0024491B"/>
    <w:rsid w:val="00244A2A"/>
    <w:rsid w:val="00244C25"/>
    <w:rsid w:val="002452FC"/>
    <w:rsid w:val="00245B83"/>
    <w:rsid w:val="00245CC9"/>
    <w:rsid w:val="00246759"/>
    <w:rsid w:val="00246833"/>
    <w:rsid w:val="00250310"/>
    <w:rsid w:val="00251EE9"/>
    <w:rsid w:val="00252235"/>
    <w:rsid w:val="00253503"/>
    <w:rsid w:val="00253CF6"/>
    <w:rsid w:val="00255317"/>
    <w:rsid w:val="002569BD"/>
    <w:rsid w:val="002569E9"/>
    <w:rsid w:val="00264432"/>
    <w:rsid w:val="00265754"/>
    <w:rsid w:val="00265840"/>
    <w:rsid w:val="00265EE7"/>
    <w:rsid w:val="00266CFC"/>
    <w:rsid w:val="00267083"/>
    <w:rsid w:val="00267AF8"/>
    <w:rsid w:val="0027182B"/>
    <w:rsid w:val="00271B5E"/>
    <w:rsid w:val="00272598"/>
    <w:rsid w:val="00273789"/>
    <w:rsid w:val="00274EE5"/>
    <w:rsid w:val="00275402"/>
    <w:rsid w:val="002755C7"/>
    <w:rsid w:val="00275F15"/>
    <w:rsid w:val="00277622"/>
    <w:rsid w:val="00277962"/>
    <w:rsid w:val="00277DF6"/>
    <w:rsid w:val="002801A2"/>
    <w:rsid w:val="002806A0"/>
    <w:rsid w:val="00280B7E"/>
    <w:rsid w:val="0028180B"/>
    <w:rsid w:val="0028187D"/>
    <w:rsid w:val="00281ACA"/>
    <w:rsid w:val="00282124"/>
    <w:rsid w:val="002836C0"/>
    <w:rsid w:val="002847A7"/>
    <w:rsid w:val="00286189"/>
    <w:rsid w:val="0028628B"/>
    <w:rsid w:val="00286C4B"/>
    <w:rsid w:val="00286FF5"/>
    <w:rsid w:val="00287849"/>
    <w:rsid w:val="002905EE"/>
    <w:rsid w:val="00291058"/>
    <w:rsid w:val="002921DA"/>
    <w:rsid w:val="00292FB9"/>
    <w:rsid w:val="0029331F"/>
    <w:rsid w:val="00293EF0"/>
    <w:rsid w:val="00293FE8"/>
    <w:rsid w:val="00295B4D"/>
    <w:rsid w:val="002964E2"/>
    <w:rsid w:val="002971DA"/>
    <w:rsid w:val="002974E8"/>
    <w:rsid w:val="002A05A5"/>
    <w:rsid w:val="002A1B95"/>
    <w:rsid w:val="002A22DF"/>
    <w:rsid w:val="002A32C7"/>
    <w:rsid w:val="002A478E"/>
    <w:rsid w:val="002A4BA9"/>
    <w:rsid w:val="002A5310"/>
    <w:rsid w:val="002A6010"/>
    <w:rsid w:val="002A6D31"/>
    <w:rsid w:val="002A7951"/>
    <w:rsid w:val="002B09AB"/>
    <w:rsid w:val="002B0C2F"/>
    <w:rsid w:val="002B0E23"/>
    <w:rsid w:val="002B212E"/>
    <w:rsid w:val="002B219F"/>
    <w:rsid w:val="002B45E8"/>
    <w:rsid w:val="002B4EE3"/>
    <w:rsid w:val="002B5C75"/>
    <w:rsid w:val="002B68D9"/>
    <w:rsid w:val="002B74CF"/>
    <w:rsid w:val="002C1394"/>
    <w:rsid w:val="002C17F1"/>
    <w:rsid w:val="002C1FD8"/>
    <w:rsid w:val="002C2BE2"/>
    <w:rsid w:val="002C3DA1"/>
    <w:rsid w:val="002C3FFF"/>
    <w:rsid w:val="002C51B5"/>
    <w:rsid w:val="002C6763"/>
    <w:rsid w:val="002C6776"/>
    <w:rsid w:val="002C6A93"/>
    <w:rsid w:val="002C78C4"/>
    <w:rsid w:val="002D0AFA"/>
    <w:rsid w:val="002D1A9B"/>
    <w:rsid w:val="002D2D67"/>
    <w:rsid w:val="002D3E8A"/>
    <w:rsid w:val="002D45E6"/>
    <w:rsid w:val="002D519F"/>
    <w:rsid w:val="002D5D48"/>
    <w:rsid w:val="002D5D58"/>
    <w:rsid w:val="002D789D"/>
    <w:rsid w:val="002E072B"/>
    <w:rsid w:val="002E3AB0"/>
    <w:rsid w:val="002E4BEC"/>
    <w:rsid w:val="002E59A7"/>
    <w:rsid w:val="002E5AC7"/>
    <w:rsid w:val="002E5E5E"/>
    <w:rsid w:val="002E6021"/>
    <w:rsid w:val="002E62F3"/>
    <w:rsid w:val="002E66A9"/>
    <w:rsid w:val="002E6701"/>
    <w:rsid w:val="002E7157"/>
    <w:rsid w:val="002E76D9"/>
    <w:rsid w:val="002E7BA1"/>
    <w:rsid w:val="002F0611"/>
    <w:rsid w:val="002F0A88"/>
    <w:rsid w:val="002F126C"/>
    <w:rsid w:val="002F1D72"/>
    <w:rsid w:val="002F1F75"/>
    <w:rsid w:val="002F23EC"/>
    <w:rsid w:val="002F2622"/>
    <w:rsid w:val="002F2B6E"/>
    <w:rsid w:val="002F3178"/>
    <w:rsid w:val="002F48FE"/>
    <w:rsid w:val="002F5508"/>
    <w:rsid w:val="002F5D33"/>
    <w:rsid w:val="002F6C6A"/>
    <w:rsid w:val="002F73B9"/>
    <w:rsid w:val="00300F3B"/>
    <w:rsid w:val="00301ECE"/>
    <w:rsid w:val="00303B4C"/>
    <w:rsid w:val="00303C06"/>
    <w:rsid w:val="00303C8F"/>
    <w:rsid w:val="00304EA2"/>
    <w:rsid w:val="00305800"/>
    <w:rsid w:val="003068A0"/>
    <w:rsid w:val="00307F19"/>
    <w:rsid w:val="003108C1"/>
    <w:rsid w:val="00311AA5"/>
    <w:rsid w:val="00311BF1"/>
    <w:rsid w:val="00311EAE"/>
    <w:rsid w:val="0031234F"/>
    <w:rsid w:val="00312C11"/>
    <w:rsid w:val="003130D8"/>
    <w:rsid w:val="003130F5"/>
    <w:rsid w:val="0031399E"/>
    <w:rsid w:val="00313DA0"/>
    <w:rsid w:val="003142FE"/>
    <w:rsid w:val="003150E1"/>
    <w:rsid w:val="00315C48"/>
    <w:rsid w:val="0031638A"/>
    <w:rsid w:val="00317541"/>
    <w:rsid w:val="003176DD"/>
    <w:rsid w:val="003209ED"/>
    <w:rsid w:val="00322963"/>
    <w:rsid w:val="003229F1"/>
    <w:rsid w:val="003241A9"/>
    <w:rsid w:val="00324979"/>
    <w:rsid w:val="00326E9E"/>
    <w:rsid w:val="003307AD"/>
    <w:rsid w:val="003309F2"/>
    <w:rsid w:val="003331D2"/>
    <w:rsid w:val="00335AF1"/>
    <w:rsid w:val="00335F0A"/>
    <w:rsid w:val="00336A85"/>
    <w:rsid w:val="003374BA"/>
    <w:rsid w:val="00337D31"/>
    <w:rsid w:val="0034120C"/>
    <w:rsid w:val="0034134E"/>
    <w:rsid w:val="003413E1"/>
    <w:rsid w:val="003422EA"/>
    <w:rsid w:val="00342F21"/>
    <w:rsid w:val="00343122"/>
    <w:rsid w:val="003445F6"/>
    <w:rsid w:val="003458D5"/>
    <w:rsid w:val="00345A48"/>
    <w:rsid w:val="00345EE8"/>
    <w:rsid w:val="0035106D"/>
    <w:rsid w:val="00352579"/>
    <w:rsid w:val="0035257F"/>
    <w:rsid w:val="00352C8D"/>
    <w:rsid w:val="00353986"/>
    <w:rsid w:val="003542F3"/>
    <w:rsid w:val="003547CC"/>
    <w:rsid w:val="00355C2D"/>
    <w:rsid w:val="00355DB8"/>
    <w:rsid w:val="00355FBB"/>
    <w:rsid w:val="003576CC"/>
    <w:rsid w:val="00357812"/>
    <w:rsid w:val="00357C9D"/>
    <w:rsid w:val="0036131B"/>
    <w:rsid w:val="003617B4"/>
    <w:rsid w:val="00362D50"/>
    <w:rsid w:val="0036328E"/>
    <w:rsid w:val="00364D1C"/>
    <w:rsid w:val="00364F2E"/>
    <w:rsid w:val="00365DA6"/>
    <w:rsid w:val="00365EA6"/>
    <w:rsid w:val="00366383"/>
    <w:rsid w:val="00366BBD"/>
    <w:rsid w:val="00366D36"/>
    <w:rsid w:val="00367151"/>
    <w:rsid w:val="00367DC4"/>
    <w:rsid w:val="0037012E"/>
    <w:rsid w:val="003722FC"/>
    <w:rsid w:val="00372EB5"/>
    <w:rsid w:val="00373383"/>
    <w:rsid w:val="003746EE"/>
    <w:rsid w:val="00375174"/>
    <w:rsid w:val="0037536A"/>
    <w:rsid w:val="00376081"/>
    <w:rsid w:val="003811DF"/>
    <w:rsid w:val="00381384"/>
    <w:rsid w:val="003814F5"/>
    <w:rsid w:val="00381CD4"/>
    <w:rsid w:val="00381F7E"/>
    <w:rsid w:val="00382956"/>
    <w:rsid w:val="0038299B"/>
    <w:rsid w:val="00384180"/>
    <w:rsid w:val="00384857"/>
    <w:rsid w:val="003859FA"/>
    <w:rsid w:val="00385A19"/>
    <w:rsid w:val="00386A76"/>
    <w:rsid w:val="00386F6D"/>
    <w:rsid w:val="00387E4E"/>
    <w:rsid w:val="00391AA2"/>
    <w:rsid w:val="00391BCB"/>
    <w:rsid w:val="0039308D"/>
    <w:rsid w:val="00393895"/>
    <w:rsid w:val="00393A1E"/>
    <w:rsid w:val="003948AE"/>
    <w:rsid w:val="003952CA"/>
    <w:rsid w:val="0039617F"/>
    <w:rsid w:val="0039630C"/>
    <w:rsid w:val="003965BD"/>
    <w:rsid w:val="00396A8B"/>
    <w:rsid w:val="00397BB5"/>
    <w:rsid w:val="00397F56"/>
    <w:rsid w:val="003A12B8"/>
    <w:rsid w:val="003A187E"/>
    <w:rsid w:val="003A1DDF"/>
    <w:rsid w:val="003A29BA"/>
    <w:rsid w:val="003A39D9"/>
    <w:rsid w:val="003A3ECC"/>
    <w:rsid w:val="003A40C4"/>
    <w:rsid w:val="003A464E"/>
    <w:rsid w:val="003A471E"/>
    <w:rsid w:val="003A4D77"/>
    <w:rsid w:val="003A4F5D"/>
    <w:rsid w:val="003A51DB"/>
    <w:rsid w:val="003A5671"/>
    <w:rsid w:val="003A5B9E"/>
    <w:rsid w:val="003A60B6"/>
    <w:rsid w:val="003A6F65"/>
    <w:rsid w:val="003B0045"/>
    <w:rsid w:val="003B00E8"/>
    <w:rsid w:val="003B0943"/>
    <w:rsid w:val="003B10F0"/>
    <w:rsid w:val="003B1560"/>
    <w:rsid w:val="003B3771"/>
    <w:rsid w:val="003B41F9"/>
    <w:rsid w:val="003B467E"/>
    <w:rsid w:val="003B719A"/>
    <w:rsid w:val="003C038E"/>
    <w:rsid w:val="003C086E"/>
    <w:rsid w:val="003C19C0"/>
    <w:rsid w:val="003C1B82"/>
    <w:rsid w:val="003C1EAC"/>
    <w:rsid w:val="003C2622"/>
    <w:rsid w:val="003C41F8"/>
    <w:rsid w:val="003C45EC"/>
    <w:rsid w:val="003C7F20"/>
    <w:rsid w:val="003D001E"/>
    <w:rsid w:val="003D1322"/>
    <w:rsid w:val="003D14BD"/>
    <w:rsid w:val="003D1713"/>
    <w:rsid w:val="003D24AE"/>
    <w:rsid w:val="003D2E24"/>
    <w:rsid w:val="003D501B"/>
    <w:rsid w:val="003D503C"/>
    <w:rsid w:val="003D78C4"/>
    <w:rsid w:val="003E0A73"/>
    <w:rsid w:val="003E0BD7"/>
    <w:rsid w:val="003E0DBB"/>
    <w:rsid w:val="003E0DFE"/>
    <w:rsid w:val="003E1757"/>
    <w:rsid w:val="003E1B5C"/>
    <w:rsid w:val="003E1E64"/>
    <w:rsid w:val="003E2054"/>
    <w:rsid w:val="003E293F"/>
    <w:rsid w:val="003E2DDA"/>
    <w:rsid w:val="003E4604"/>
    <w:rsid w:val="003E5DAF"/>
    <w:rsid w:val="003E6366"/>
    <w:rsid w:val="003E6630"/>
    <w:rsid w:val="003E67B2"/>
    <w:rsid w:val="003F221E"/>
    <w:rsid w:val="003F23F2"/>
    <w:rsid w:val="003F2B67"/>
    <w:rsid w:val="003F326E"/>
    <w:rsid w:val="003F3A96"/>
    <w:rsid w:val="003F3C18"/>
    <w:rsid w:val="003F43C3"/>
    <w:rsid w:val="003F6693"/>
    <w:rsid w:val="003F6E5C"/>
    <w:rsid w:val="003F7E89"/>
    <w:rsid w:val="00400089"/>
    <w:rsid w:val="00400622"/>
    <w:rsid w:val="00401FB5"/>
    <w:rsid w:val="004020C3"/>
    <w:rsid w:val="0040253E"/>
    <w:rsid w:val="004029EC"/>
    <w:rsid w:val="00403244"/>
    <w:rsid w:val="0040377A"/>
    <w:rsid w:val="00404474"/>
    <w:rsid w:val="00404568"/>
    <w:rsid w:val="00405738"/>
    <w:rsid w:val="00410649"/>
    <w:rsid w:val="00411834"/>
    <w:rsid w:val="00411E20"/>
    <w:rsid w:val="00411F49"/>
    <w:rsid w:val="00412D10"/>
    <w:rsid w:val="00412D9D"/>
    <w:rsid w:val="00412DF7"/>
    <w:rsid w:val="004138EC"/>
    <w:rsid w:val="00414C18"/>
    <w:rsid w:val="00414CDF"/>
    <w:rsid w:val="00416139"/>
    <w:rsid w:val="00416556"/>
    <w:rsid w:val="00416EA7"/>
    <w:rsid w:val="00417511"/>
    <w:rsid w:val="00417CE7"/>
    <w:rsid w:val="00417D0B"/>
    <w:rsid w:val="004201C5"/>
    <w:rsid w:val="00420963"/>
    <w:rsid w:val="00421719"/>
    <w:rsid w:val="00421BBD"/>
    <w:rsid w:val="00421FBE"/>
    <w:rsid w:val="00422C28"/>
    <w:rsid w:val="004236D2"/>
    <w:rsid w:val="004245AD"/>
    <w:rsid w:val="004248B7"/>
    <w:rsid w:val="00424908"/>
    <w:rsid w:val="004253AA"/>
    <w:rsid w:val="004256F6"/>
    <w:rsid w:val="0042713C"/>
    <w:rsid w:val="00427C2C"/>
    <w:rsid w:val="004314BB"/>
    <w:rsid w:val="004341D7"/>
    <w:rsid w:val="00434580"/>
    <w:rsid w:val="00434B13"/>
    <w:rsid w:val="00434C8E"/>
    <w:rsid w:val="0043537F"/>
    <w:rsid w:val="00435A8D"/>
    <w:rsid w:val="004410A7"/>
    <w:rsid w:val="00441848"/>
    <w:rsid w:val="004420B7"/>
    <w:rsid w:val="004421D0"/>
    <w:rsid w:val="004423C7"/>
    <w:rsid w:val="00442E93"/>
    <w:rsid w:val="00443397"/>
    <w:rsid w:val="00443BD7"/>
    <w:rsid w:val="00445AA2"/>
    <w:rsid w:val="00445C2A"/>
    <w:rsid w:val="004464DE"/>
    <w:rsid w:val="004468B3"/>
    <w:rsid w:val="004468E8"/>
    <w:rsid w:val="00446D57"/>
    <w:rsid w:val="00447D5C"/>
    <w:rsid w:val="004504E0"/>
    <w:rsid w:val="00450BCD"/>
    <w:rsid w:val="00452802"/>
    <w:rsid w:val="00452C39"/>
    <w:rsid w:val="0045310C"/>
    <w:rsid w:val="00453A62"/>
    <w:rsid w:val="00453D7B"/>
    <w:rsid w:val="00454629"/>
    <w:rsid w:val="004547FC"/>
    <w:rsid w:val="004554E4"/>
    <w:rsid w:val="0045702F"/>
    <w:rsid w:val="00457C2C"/>
    <w:rsid w:val="00457F19"/>
    <w:rsid w:val="004607C7"/>
    <w:rsid w:val="00460AEA"/>
    <w:rsid w:val="00461663"/>
    <w:rsid w:val="00461A73"/>
    <w:rsid w:val="00461DB6"/>
    <w:rsid w:val="0046252F"/>
    <w:rsid w:val="00463466"/>
    <w:rsid w:val="00463623"/>
    <w:rsid w:val="00463BC9"/>
    <w:rsid w:val="00463E5E"/>
    <w:rsid w:val="00463ED5"/>
    <w:rsid w:val="00464014"/>
    <w:rsid w:val="00464240"/>
    <w:rsid w:val="00464CB1"/>
    <w:rsid w:val="00465E2D"/>
    <w:rsid w:val="0046674E"/>
    <w:rsid w:val="0046791B"/>
    <w:rsid w:val="00467BEA"/>
    <w:rsid w:val="004706C9"/>
    <w:rsid w:val="004709D4"/>
    <w:rsid w:val="00470AAA"/>
    <w:rsid w:val="00471B6C"/>
    <w:rsid w:val="00474742"/>
    <w:rsid w:val="00474CFE"/>
    <w:rsid w:val="0047761C"/>
    <w:rsid w:val="004777C2"/>
    <w:rsid w:val="00481213"/>
    <w:rsid w:val="0048147E"/>
    <w:rsid w:val="00481553"/>
    <w:rsid w:val="004817B5"/>
    <w:rsid w:val="00481B2A"/>
    <w:rsid w:val="00482229"/>
    <w:rsid w:val="004824AB"/>
    <w:rsid w:val="00483EDF"/>
    <w:rsid w:val="0048420A"/>
    <w:rsid w:val="00484625"/>
    <w:rsid w:val="0048576A"/>
    <w:rsid w:val="00485822"/>
    <w:rsid w:val="00485A77"/>
    <w:rsid w:val="00485E98"/>
    <w:rsid w:val="004861B1"/>
    <w:rsid w:val="00487BD8"/>
    <w:rsid w:val="004900C2"/>
    <w:rsid w:val="00490604"/>
    <w:rsid w:val="0049177C"/>
    <w:rsid w:val="00492437"/>
    <w:rsid w:val="00492707"/>
    <w:rsid w:val="00492A1A"/>
    <w:rsid w:val="00492A6C"/>
    <w:rsid w:val="00492B97"/>
    <w:rsid w:val="004943F2"/>
    <w:rsid w:val="004946CD"/>
    <w:rsid w:val="004947EC"/>
    <w:rsid w:val="0049581A"/>
    <w:rsid w:val="00496043"/>
    <w:rsid w:val="00496131"/>
    <w:rsid w:val="00496B1D"/>
    <w:rsid w:val="004A19FD"/>
    <w:rsid w:val="004A26F8"/>
    <w:rsid w:val="004A2BAF"/>
    <w:rsid w:val="004A2EAD"/>
    <w:rsid w:val="004A469F"/>
    <w:rsid w:val="004A5E4D"/>
    <w:rsid w:val="004A5E5D"/>
    <w:rsid w:val="004A63FA"/>
    <w:rsid w:val="004A6834"/>
    <w:rsid w:val="004A7394"/>
    <w:rsid w:val="004A7589"/>
    <w:rsid w:val="004A7A7D"/>
    <w:rsid w:val="004B2067"/>
    <w:rsid w:val="004B2A3D"/>
    <w:rsid w:val="004B2EB7"/>
    <w:rsid w:val="004B3528"/>
    <w:rsid w:val="004B3CDD"/>
    <w:rsid w:val="004B400D"/>
    <w:rsid w:val="004B4492"/>
    <w:rsid w:val="004B5529"/>
    <w:rsid w:val="004B7107"/>
    <w:rsid w:val="004C262A"/>
    <w:rsid w:val="004C4718"/>
    <w:rsid w:val="004C5431"/>
    <w:rsid w:val="004C5F19"/>
    <w:rsid w:val="004C79AB"/>
    <w:rsid w:val="004D11B6"/>
    <w:rsid w:val="004D2870"/>
    <w:rsid w:val="004D4EFD"/>
    <w:rsid w:val="004D6645"/>
    <w:rsid w:val="004D7D45"/>
    <w:rsid w:val="004E34EA"/>
    <w:rsid w:val="004E4AA0"/>
    <w:rsid w:val="004E53C9"/>
    <w:rsid w:val="004E63AE"/>
    <w:rsid w:val="004E6996"/>
    <w:rsid w:val="004E6CD1"/>
    <w:rsid w:val="004E70E8"/>
    <w:rsid w:val="004E7749"/>
    <w:rsid w:val="004E78BD"/>
    <w:rsid w:val="004F15FE"/>
    <w:rsid w:val="004F17E8"/>
    <w:rsid w:val="004F20EA"/>
    <w:rsid w:val="004F2AB7"/>
    <w:rsid w:val="004F5BD5"/>
    <w:rsid w:val="004F5C98"/>
    <w:rsid w:val="005000E3"/>
    <w:rsid w:val="00502058"/>
    <w:rsid w:val="0050229E"/>
    <w:rsid w:val="00503BF5"/>
    <w:rsid w:val="005051DA"/>
    <w:rsid w:val="0050535D"/>
    <w:rsid w:val="005058F8"/>
    <w:rsid w:val="005059AB"/>
    <w:rsid w:val="0050628D"/>
    <w:rsid w:val="005062D8"/>
    <w:rsid w:val="005064A0"/>
    <w:rsid w:val="005068C6"/>
    <w:rsid w:val="0050722E"/>
    <w:rsid w:val="00507640"/>
    <w:rsid w:val="00511112"/>
    <w:rsid w:val="0051198F"/>
    <w:rsid w:val="00511BD8"/>
    <w:rsid w:val="0051275B"/>
    <w:rsid w:val="005129D9"/>
    <w:rsid w:val="00512E53"/>
    <w:rsid w:val="005134E2"/>
    <w:rsid w:val="0051416A"/>
    <w:rsid w:val="00515D5D"/>
    <w:rsid w:val="0051609F"/>
    <w:rsid w:val="005168D8"/>
    <w:rsid w:val="005171EF"/>
    <w:rsid w:val="00517C8C"/>
    <w:rsid w:val="00517E96"/>
    <w:rsid w:val="005213FB"/>
    <w:rsid w:val="00521E25"/>
    <w:rsid w:val="005221A8"/>
    <w:rsid w:val="0052240C"/>
    <w:rsid w:val="00522ABE"/>
    <w:rsid w:val="00523173"/>
    <w:rsid w:val="005244D8"/>
    <w:rsid w:val="00524F17"/>
    <w:rsid w:val="00525332"/>
    <w:rsid w:val="005276DC"/>
    <w:rsid w:val="00530E94"/>
    <w:rsid w:val="00530FC8"/>
    <w:rsid w:val="00531359"/>
    <w:rsid w:val="005320E6"/>
    <w:rsid w:val="005325C6"/>
    <w:rsid w:val="005326E8"/>
    <w:rsid w:val="005332A3"/>
    <w:rsid w:val="005351ED"/>
    <w:rsid w:val="005352ED"/>
    <w:rsid w:val="00535511"/>
    <w:rsid w:val="00535C60"/>
    <w:rsid w:val="0053636D"/>
    <w:rsid w:val="00536A3D"/>
    <w:rsid w:val="0053705F"/>
    <w:rsid w:val="00537B1C"/>
    <w:rsid w:val="00537D67"/>
    <w:rsid w:val="005403F7"/>
    <w:rsid w:val="005407D7"/>
    <w:rsid w:val="00541610"/>
    <w:rsid w:val="005421D8"/>
    <w:rsid w:val="0054277C"/>
    <w:rsid w:val="005428D1"/>
    <w:rsid w:val="00542B78"/>
    <w:rsid w:val="00542EB7"/>
    <w:rsid w:val="0054374F"/>
    <w:rsid w:val="00544889"/>
    <w:rsid w:val="00544FCA"/>
    <w:rsid w:val="0054575A"/>
    <w:rsid w:val="00545BA5"/>
    <w:rsid w:val="00546B10"/>
    <w:rsid w:val="005473A9"/>
    <w:rsid w:val="005475EC"/>
    <w:rsid w:val="00547D68"/>
    <w:rsid w:val="005500ED"/>
    <w:rsid w:val="005507D3"/>
    <w:rsid w:val="00551D9E"/>
    <w:rsid w:val="00552A73"/>
    <w:rsid w:val="00552A90"/>
    <w:rsid w:val="005535B3"/>
    <w:rsid w:val="005554BE"/>
    <w:rsid w:val="00555850"/>
    <w:rsid w:val="005612D5"/>
    <w:rsid w:val="00562503"/>
    <w:rsid w:val="00562A51"/>
    <w:rsid w:val="00562BB0"/>
    <w:rsid w:val="00563099"/>
    <w:rsid w:val="00563AE7"/>
    <w:rsid w:val="00563D5B"/>
    <w:rsid w:val="005642A5"/>
    <w:rsid w:val="0056643A"/>
    <w:rsid w:val="00570504"/>
    <w:rsid w:val="00572629"/>
    <w:rsid w:val="00572A30"/>
    <w:rsid w:val="00574017"/>
    <w:rsid w:val="005756A4"/>
    <w:rsid w:val="00575F3A"/>
    <w:rsid w:val="00576DA8"/>
    <w:rsid w:val="005778AC"/>
    <w:rsid w:val="0058014B"/>
    <w:rsid w:val="0058107F"/>
    <w:rsid w:val="00582DFA"/>
    <w:rsid w:val="0058304C"/>
    <w:rsid w:val="005841C1"/>
    <w:rsid w:val="0058450C"/>
    <w:rsid w:val="0058468D"/>
    <w:rsid w:val="00584805"/>
    <w:rsid w:val="00584CB4"/>
    <w:rsid w:val="00584FE6"/>
    <w:rsid w:val="00587AA9"/>
    <w:rsid w:val="00587D4A"/>
    <w:rsid w:val="00587FDA"/>
    <w:rsid w:val="00590A90"/>
    <w:rsid w:val="00591A58"/>
    <w:rsid w:val="00592235"/>
    <w:rsid w:val="00592E91"/>
    <w:rsid w:val="00593850"/>
    <w:rsid w:val="00593EA7"/>
    <w:rsid w:val="0059656D"/>
    <w:rsid w:val="005971F0"/>
    <w:rsid w:val="00597792"/>
    <w:rsid w:val="005A028C"/>
    <w:rsid w:val="005A0560"/>
    <w:rsid w:val="005A07D4"/>
    <w:rsid w:val="005A082F"/>
    <w:rsid w:val="005A1E4C"/>
    <w:rsid w:val="005A1FA5"/>
    <w:rsid w:val="005A41AB"/>
    <w:rsid w:val="005A45C7"/>
    <w:rsid w:val="005A545C"/>
    <w:rsid w:val="005B0BB0"/>
    <w:rsid w:val="005B1303"/>
    <w:rsid w:val="005B17ED"/>
    <w:rsid w:val="005B1A33"/>
    <w:rsid w:val="005B25E0"/>
    <w:rsid w:val="005B35B5"/>
    <w:rsid w:val="005B4257"/>
    <w:rsid w:val="005B5337"/>
    <w:rsid w:val="005B6A7D"/>
    <w:rsid w:val="005C00FF"/>
    <w:rsid w:val="005C0208"/>
    <w:rsid w:val="005C0797"/>
    <w:rsid w:val="005C0DFD"/>
    <w:rsid w:val="005C1D99"/>
    <w:rsid w:val="005C2047"/>
    <w:rsid w:val="005C2730"/>
    <w:rsid w:val="005C3C4D"/>
    <w:rsid w:val="005C44FE"/>
    <w:rsid w:val="005C4C3F"/>
    <w:rsid w:val="005C4D55"/>
    <w:rsid w:val="005D0700"/>
    <w:rsid w:val="005D0A83"/>
    <w:rsid w:val="005D1C26"/>
    <w:rsid w:val="005D2005"/>
    <w:rsid w:val="005D252E"/>
    <w:rsid w:val="005D260E"/>
    <w:rsid w:val="005D3545"/>
    <w:rsid w:val="005D3801"/>
    <w:rsid w:val="005D40A5"/>
    <w:rsid w:val="005D5C10"/>
    <w:rsid w:val="005D675B"/>
    <w:rsid w:val="005D6943"/>
    <w:rsid w:val="005D7F33"/>
    <w:rsid w:val="005D7F51"/>
    <w:rsid w:val="005E0464"/>
    <w:rsid w:val="005E048D"/>
    <w:rsid w:val="005E0603"/>
    <w:rsid w:val="005E0F05"/>
    <w:rsid w:val="005E15BE"/>
    <w:rsid w:val="005E16CA"/>
    <w:rsid w:val="005E29ED"/>
    <w:rsid w:val="005E2B25"/>
    <w:rsid w:val="005E2F7F"/>
    <w:rsid w:val="005E3656"/>
    <w:rsid w:val="005E3CE6"/>
    <w:rsid w:val="005E53DA"/>
    <w:rsid w:val="005E6A74"/>
    <w:rsid w:val="005E6EF2"/>
    <w:rsid w:val="005E70D6"/>
    <w:rsid w:val="005E7487"/>
    <w:rsid w:val="005F0C99"/>
    <w:rsid w:val="005F0F4F"/>
    <w:rsid w:val="005F15CE"/>
    <w:rsid w:val="005F16B4"/>
    <w:rsid w:val="005F2192"/>
    <w:rsid w:val="005F2B05"/>
    <w:rsid w:val="005F40C4"/>
    <w:rsid w:val="005F449E"/>
    <w:rsid w:val="005F4A3C"/>
    <w:rsid w:val="005F4AC3"/>
    <w:rsid w:val="005F4E3C"/>
    <w:rsid w:val="005F6858"/>
    <w:rsid w:val="005F6A45"/>
    <w:rsid w:val="005F74A4"/>
    <w:rsid w:val="005F7761"/>
    <w:rsid w:val="005F7C88"/>
    <w:rsid w:val="0060036F"/>
    <w:rsid w:val="006011A6"/>
    <w:rsid w:val="006028F8"/>
    <w:rsid w:val="00605715"/>
    <w:rsid w:val="006102D9"/>
    <w:rsid w:val="0061068B"/>
    <w:rsid w:val="00611483"/>
    <w:rsid w:val="00612110"/>
    <w:rsid w:val="00612744"/>
    <w:rsid w:val="0061274E"/>
    <w:rsid w:val="00613B4C"/>
    <w:rsid w:val="00613BB2"/>
    <w:rsid w:val="00614C94"/>
    <w:rsid w:val="00615205"/>
    <w:rsid w:val="00615225"/>
    <w:rsid w:val="00615F98"/>
    <w:rsid w:val="006167F0"/>
    <w:rsid w:val="00617199"/>
    <w:rsid w:val="00620A2C"/>
    <w:rsid w:val="00621FDC"/>
    <w:rsid w:val="00622A88"/>
    <w:rsid w:val="006239C2"/>
    <w:rsid w:val="00624E86"/>
    <w:rsid w:val="00625E5B"/>
    <w:rsid w:val="006268A5"/>
    <w:rsid w:val="00626C1B"/>
    <w:rsid w:val="00626E04"/>
    <w:rsid w:val="00626ECA"/>
    <w:rsid w:val="006274B7"/>
    <w:rsid w:val="006300ED"/>
    <w:rsid w:val="00630118"/>
    <w:rsid w:val="00630229"/>
    <w:rsid w:val="00631B9E"/>
    <w:rsid w:val="00632699"/>
    <w:rsid w:val="00633675"/>
    <w:rsid w:val="00633825"/>
    <w:rsid w:val="0063423C"/>
    <w:rsid w:val="00634E43"/>
    <w:rsid w:val="006351BE"/>
    <w:rsid w:val="00635A83"/>
    <w:rsid w:val="006372E6"/>
    <w:rsid w:val="0064130C"/>
    <w:rsid w:val="006420D2"/>
    <w:rsid w:val="006429C4"/>
    <w:rsid w:val="00642CD5"/>
    <w:rsid w:val="00644886"/>
    <w:rsid w:val="006453EE"/>
    <w:rsid w:val="00645D27"/>
    <w:rsid w:val="00645FD0"/>
    <w:rsid w:val="00647C52"/>
    <w:rsid w:val="00651654"/>
    <w:rsid w:val="00651DA9"/>
    <w:rsid w:val="00652E0A"/>
    <w:rsid w:val="006536D7"/>
    <w:rsid w:val="0065434C"/>
    <w:rsid w:val="006548FF"/>
    <w:rsid w:val="00654E59"/>
    <w:rsid w:val="0065692B"/>
    <w:rsid w:val="00656BFE"/>
    <w:rsid w:val="006575EC"/>
    <w:rsid w:val="00657E89"/>
    <w:rsid w:val="00657F9C"/>
    <w:rsid w:val="00660D02"/>
    <w:rsid w:val="00660F13"/>
    <w:rsid w:val="006612E8"/>
    <w:rsid w:val="00663A67"/>
    <w:rsid w:val="00663B8E"/>
    <w:rsid w:val="00664F89"/>
    <w:rsid w:val="00665746"/>
    <w:rsid w:val="00666580"/>
    <w:rsid w:val="00667B87"/>
    <w:rsid w:val="00670F0E"/>
    <w:rsid w:val="006710CB"/>
    <w:rsid w:val="006712D9"/>
    <w:rsid w:val="0067189C"/>
    <w:rsid w:val="0067385B"/>
    <w:rsid w:val="00673C4E"/>
    <w:rsid w:val="0067614E"/>
    <w:rsid w:val="0067763A"/>
    <w:rsid w:val="00681AD9"/>
    <w:rsid w:val="00681D79"/>
    <w:rsid w:val="00681E14"/>
    <w:rsid w:val="00681F4E"/>
    <w:rsid w:val="0068280A"/>
    <w:rsid w:val="00682840"/>
    <w:rsid w:val="00683516"/>
    <w:rsid w:val="0068390E"/>
    <w:rsid w:val="006839C1"/>
    <w:rsid w:val="006839F3"/>
    <w:rsid w:val="00685406"/>
    <w:rsid w:val="006858B2"/>
    <w:rsid w:val="00685E9D"/>
    <w:rsid w:val="00685EE2"/>
    <w:rsid w:val="0068700D"/>
    <w:rsid w:val="00687036"/>
    <w:rsid w:val="0068781E"/>
    <w:rsid w:val="00687ABC"/>
    <w:rsid w:val="00687AC9"/>
    <w:rsid w:val="00687E29"/>
    <w:rsid w:val="00690E54"/>
    <w:rsid w:val="006917D5"/>
    <w:rsid w:val="00691D35"/>
    <w:rsid w:val="006938D8"/>
    <w:rsid w:val="00693D22"/>
    <w:rsid w:val="006966E9"/>
    <w:rsid w:val="00696C0E"/>
    <w:rsid w:val="00697EEB"/>
    <w:rsid w:val="006A0229"/>
    <w:rsid w:val="006A0843"/>
    <w:rsid w:val="006A08D2"/>
    <w:rsid w:val="006A1898"/>
    <w:rsid w:val="006A266B"/>
    <w:rsid w:val="006A4126"/>
    <w:rsid w:val="006A462D"/>
    <w:rsid w:val="006A464D"/>
    <w:rsid w:val="006A4FD1"/>
    <w:rsid w:val="006A5C57"/>
    <w:rsid w:val="006A622E"/>
    <w:rsid w:val="006A6747"/>
    <w:rsid w:val="006A6888"/>
    <w:rsid w:val="006A6C90"/>
    <w:rsid w:val="006B0AC5"/>
    <w:rsid w:val="006B1483"/>
    <w:rsid w:val="006B25A8"/>
    <w:rsid w:val="006B27E4"/>
    <w:rsid w:val="006B3122"/>
    <w:rsid w:val="006B33BA"/>
    <w:rsid w:val="006B4054"/>
    <w:rsid w:val="006B5563"/>
    <w:rsid w:val="006B5666"/>
    <w:rsid w:val="006B6034"/>
    <w:rsid w:val="006B6191"/>
    <w:rsid w:val="006B61F5"/>
    <w:rsid w:val="006B6374"/>
    <w:rsid w:val="006B69D6"/>
    <w:rsid w:val="006B7270"/>
    <w:rsid w:val="006B7312"/>
    <w:rsid w:val="006B754D"/>
    <w:rsid w:val="006C0640"/>
    <w:rsid w:val="006C0C9B"/>
    <w:rsid w:val="006C1E6E"/>
    <w:rsid w:val="006C2949"/>
    <w:rsid w:val="006C2AC8"/>
    <w:rsid w:val="006C2EF5"/>
    <w:rsid w:val="006C3173"/>
    <w:rsid w:val="006C3A1E"/>
    <w:rsid w:val="006C3BAE"/>
    <w:rsid w:val="006C4123"/>
    <w:rsid w:val="006C4C76"/>
    <w:rsid w:val="006C4D9F"/>
    <w:rsid w:val="006C511E"/>
    <w:rsid w:val="006C58E4"/>
    <w:rsid w:val="006C5AF5"/>
    <w:rsid w:val="006C6190"/>
    <w:rsid w:val="006C6276"/>
    <w:rsid w:val="006C74F4"/>
    <w:rsid w:val="006D0163"/>
    <w:rsid w:val="006D18D6"/>
    <w:rsid w:val="006D21A3"/>
    <w:rsid w:val="006D3E22"/>
    <w:rsid w:val="006D45BF"/>
    <w:rsid w:val="006D59C2"/>
    <w:rsid w:val="006E16DD"/>
    <w:rsid w:val="006E268F"/>
    <w:rsid w:val="006E2AD5"/>
    <w:rsid w:val="006E2D86"/>
    <w:rsid w:val="006E30FA"/>
    <w:rsid w:val="006E35FC"/>
    <w:rsid w:val="006E42C4"/>
    <w:rsid w:val="006E44BF"/>
    <w:rsid w:val="006E48EE"/>
    <w:rsid w:val="006E4B9E"/>
    <w:rsid w:val="006E7436"/>
    <w:rsid w:val="006E75F4"/>
    <w:rsid w:val="006F1663"/>
    <w:rsid w:val="006F310A"/>
    <w:rsid w:val="006F3E6B"/>
    <w:rsid w:val="006F4249"/>
    <w:rsid w:val="006F5810"/>
    <w:rsid w:val="006F5BF0"/>
    <w:rsid w:val="006F5E30"/>
    <w:rsid w:val="006F6A11"/>
    <w:rsid w:val="006F6D94"/>
    <w:rsid w:val="006F7B8E"/>
    <w:rsid w:val="00700C8A"/>
    <w:rsid w:val="00701072"/>
    <w:rsid w:val="007017F0"/>
    <w:rsid w:val="0070215E"/>
    <w:rsid w:val="007021B7"/>
    <w:rsid w:val="00704D8D"/>
    <w:rsid w:val="00705323"/>
    <w:rsid w:val="00705A39"/>
    <w:rsid w:val="00705FBD"/>
    <w:rsid w:val="007064C1"/>
    <w:rsid w:val="00707147"/>
    <w:rsid w:val="0070777D"/>
    <w:rsid w:val="00707BAC"/>
    <w:rsid w:val="007106C0"/>
    <w:rsid w:val="00710711"/>
    <w:rsid w:val="007115CB"/>
    <w:rsid w:val="007116CF"/>
    <w:rsid w:val="0071177C"/>
    <w:rsid w:val="00712018"/>
    <w:rsid w:val="00712828"/>
    <w:rsid w:val="0071304D"/>
    <w:rsid w:val="007131F9"/>
    <w:rsid w:val="00713754"/>
    <w:rsid w:val="00713AE3"/>
    <w:rsid w:val="00714539"/>
    <w:rsid w:val="00714877"/>
    <w:rsid w:val="00715D9A"/>
    <w:rsid w:val="00716961"/>
    <w:rsid w:val="0071710C"/>
    <w:rsid w:val="00717A5D"/>
    <w:rsid w:val="007207F6"/>
    <w:rsid w:val="007224D9"/>
    <w:rsid w:val="00722534"/>
    <w:rsid w:val="00722572"/>
    <w:rsid w:val="007230B9"/>
    <w:rsid w:val="007254A1"/>
    <w:rsid w:val="00725B80"/>
    <w:rsid w:val="00725F1C"/>
    <w:rsid w:val="00726C1C"/>
    <w:rsid w:val="0072721D"/>
    <w:rsid w:val="00730451"/>
    <w:rsid w:val="007304D7"/>
    <w:rsid w:val="007314C9"/>
    <w:rsid w:val="00731A44"/>
    <w:rsid w:val="00732143"/>
    <w:rsid w:val="0073267F"/>
    <w:rsid w:val="00732B65"/>
    <w:rsid w:val="00734164"/>
    <w:rsid w:val="0073419D"/>
    <w:rsid w:val="00734B7F"/>
    <w:rsid w:val="00734C8E"/>
    <w:rsid w:val="007353B1"/>
    <w:rsid w:val="00735DBA"/>
    <w:rsid w:val="00736DFB"/>
    <w:rsid w:val="007370E3"/>
    <w:rsid w:val="007377EF"/>
    <w:rsid w:val="00737E74"/>
    <w:rsid w:val="00740E6A"/>
    <w:rsid w:val="00741308"/>
    <w:rsid w:val="00741973"/>
    <w:rsid w:val="00741D82"/>
    <w:rsid w:val="007429A6"/>
    <w:rsid w:val="00742A43"/>
    <w:rsid w:val="00742E19"/>
    <w:rsid w:val="0074394A"/>
    <w:rsid w:val="0074470C"/>
    <w:rsid w:val="00744B6D"/>
    <w:rsid w:val="00752357"/>
    <w:rsid w:val="00752719"/>
    <w:rsid w:val="007531A7"/>
    <w:rsid w:val="007531FF"/>
    <w:rsid w:val="007549A0"/>
    <w:rsid w:val="00754D1C"/>
    <w:rsid w:val="00755C1E"/>
    <w:rsid w:val="007562CE"/>
    <w:rsid w:val="007565B4"/>
    <w:rsid w:val="007569FC"/>
    <w:rsid w:val="00757BAD"/>
    <w:rsid w:val="007616E7"/>
    <w:rsid w:val="00761E12"/>
    <w:rsid w:val="00762148"/>
    <w:rsid w:val="0076290A"/>
    <w:rsid w:val="00762F54"/>
    <w:rsid w:val="00763A67"/>
    <w:rsid w:val="00763C78"/>
    <w:rsid w:val="007655D3"/>
    <w:rsid w:val="00765861"/>
    <w:rsid w:val="00766646"/>
    <w:rsid w:val="00766F96"/>
    <w:rsid w:val="007679BC"/>
    <w:rsid w:val="00767C0D"/>
    <w:rsid w:val="00770037"/>
    <w:rsid w:val="00770475"/>
    <w:rsid w:val="0077160F"/>
    <w:rsid w:val="007717C8"/>
    <w:rsid w:val="00771954"/>
    <w:rsid w:val="00771CF7"/>
    <w:rsid w:val="00772A9F"/>
    <w:rsid w:val="00772C82"/>
    <w:rsid w:val="007736B0"/>
    <w:rsid w:val="00773726"/>
    <w:rsid w:val="00773A51"/>
    <w:rsid w:val="00773BAF"/>
    <w:rsid w:val="00773DA4"/>
    <w:rsid w:val="00774704"/>
    <w:rsid w:val="0077473C"/>
    <w:rsid w:val="00775D2A"/>
    <w:rsid w:val="00775F44"/>
    <w:rsid w:val="0077682B"/>
    <w:rsid w:val="0077691E"/>
    <w:rsid w:val="0077694E"/>
    <w:rsid w:val="00777B2A"/>
    <w:rsid w:val="00777B9D"/>
    <w:rsid w:val="00780017"/>
    <w:rsid w:val="00780139"/>
    <w:rsid w:val="00780177"/>
    <w:rsid w:val="007806EC"/>
    <w:rsid w:val="00781DE3"/>
    <w:rsid w:val="00783739"/>
    <w:rsid w:val="00783DB1"/>
    <w:rsid w:val="0078478C"/>
    <w:rsid w:val="00784CF0"/>
    <w:rsid w:val="007855C6"/>
    <w:rsid w:val="007861C5"/>
    <w:rsid w:val="007869BD"/>
    <w:rsid w:val="00786FD6"/>
    <w:rsid w:val="007911B7"/>
    <w:rsid w:val="00792F22"/>
    <w:rsid w:val="00794FBD"/>
    <w:rsid w:val="00795407"/>
    <w:rsid w:val="007958A1"/>
    <w:rsid w:val="00796E06"/>
    <w:rsid w:val="007A1FB8"/>
    <w:rsid w:val="007A2B41"/>
    <w:rsid w:val="007A2C79"/>
    <w:rsid w:val="007A339D"/>
    <w:rsid w:val="007A33A5"/>
    <w:rsid w:val="007A4001"/>
    <w:rsid w:val="007A42E6"/>
    <w:rsid w:val="007A5B91"/>
    <w:rsid w:val="007A61DA"/>
    <w:rsid w:val="007A63FE"/>
    <w:rsid w:val="007A6A4A"/>
    <w:rsid w:val="007A6B56"/>
    <w:rsid w:val="007A6FB7"/>
    <w:rsid w:val="007A7AA0"/>
    <w:rsid w:val="007A7BAF"/>
    <w:rsid w:val="007B05FB"/>
    <w:rsid w:val="007B08A7"/>
    <w:rsid w:val="007B174E"/>
    <w:rsid w:val="007B20E1"/>
    <w:rsid w:val="007B37CA"/>
    <w:rsid w:val="007B3914"/>
    <w:rsid w:val="007B45E0"/>
    <w:rsid w:val="007B492A"/>
    <w:rsid w:val="007B5221"/>
    <w:rsid w:val="007B5775"/>
    <w:rsid w:val="007B5D76"/>
    <w:rsid w:val="007B6784"/>
    <w:rsid w:val="007B6F5F"/>
    <w:rsid w:val="007B7A2F"/>
    <w:rsid w:val="007B7C8E"/>
    <w:rsid w:val="007B7E25"/>
    <w:rsid w:val="007C0097"/>
    <w:rsid w:val="007C3B2C"/>
    <w:rsid w:val="007C3EAA"/>
    <w:rsid w:val="007C4F25"/>
    <w:rsid w:val="007C62D3"/>
    <w:rsid w:val="007C66D5"/>
    <w:rsid w:val="007C6871"/>
    <w:rsid w:val="007C7CBF"/>
    <w:rsid w:val="007C7F61"/>
    <w:rsid w:val="007D0031"/>
    <w:rsid w:val="007D0A1C"/>
    <w:rsid w:val="007D0A61"/>
    <w:rsid w:val="007D0C71"/>
    <w:rsid w:val="007D1B32"/>
    <w:rsid w:val="007D26CD"/>
    <w:rsid w:val="007D29EA"/>
    <w:rsid w:val="007D3051"/>
    <w:rsid w:val="007D36D8"/>
    <w:rsid w:val="007D3CF9"/>
    <w:rsid w:val="007D5368"/>
    <w:rsid w:val="007D5685"/>
    <w:rsid w:val="007D7233"/>
    <w:rsid w:val="007D755A"/>
    <w:rsid w:val="007E0012"/>
    <w:rsid w:val="007E094B"/>
    <w:rsid w:val="007E2CB6"/>
    <w:rsid w:val="007E3213"/>
    <w:rsid w:val="007E42E5"/>
    <w:rsid w:val="007E48C5"/>
    <w:rsid w:val="007E5284"/>
    <w:rsid w:val="007E614E"/>
    <w:rsid w:val="007E6EA4"/>
    <w:rsid w:val="007E778A"/>
    <w:rsid w:val="007F06B4"/>
    <w:rsid w:val="007F0A57"/>
    <w:rsid w:val="007F2535"/>
    <w:rsid w:val="007F36EE"/>
    <w:rsid w:val="007F7C12"/>
    <w:rsid w:val="007F7E0A"/>
    <w:rsid w:val="00800DDB"/>
    <w:rsid w:val="00803630"/>
    <w:rsid w:val="008051BA"/>
    <w:rsid w:val="00805BF6"/>
    <w:rsid w:val="00806BE2"/>
    <w:rsid w:val="00807CF9"/>
    <w:rsid w:val="00807F8D"/>
    <w:rsid w:val="00810032"/>
    <w:rsid w:val="00812E5E"/>
    <w:rsid w:val="00813280"/>
    <w:rsid w:val="00814E66"/>
    <w:rsid w:val="00815639"/>
    <w:rsid w:val="00815CA3"/>
    <w:rsid w:val="00815CB6"/>
    <w:rsid w:val="00815F87"/>
    <w:rsid w:val="008200EF"/>
    <w:rsid w:val="00821508"/>
    <w:rsid w:val="00822E83"/>
    <w:rsid w:val="00825689"/>
    <w:rsid w:val="008256C7"/>
    <w:rsid w:val="00825AA0"/>
    <w:rsid w:val="008263DB"/>
    <w:rsid w:val="00826BB9"/>
    <w:rsid w:val="00827078"/>
    <w:rsid w:val="00830859"/>
    <w:rsid w:val="00832B3F"/>
    <w:rsid w:val="0083323D"/>
    <w:rsid w:val="00833F98"/>
    <w:rsid w:val="00835B6A"/>
    <w:rsid w:val="0083637A"/>
    <w:rsid w:val="008369E5"/>
    <w:rsid w:val="00837164"/>
    <w:rsid w:val="00837E93"/>
    <w:rsid w:val="00841D18"/>
    <w:rsid w:val="00842EB5"/>
    <w:rsid w:val="0084321C"/>
    <w:rsid w:val="00843AB9"/>
    <w:rsid w:val="00844F6B"/>
    <w:rsid w:val="0084535D"/>
    <w:rsid w:val="00845367"/>
    <w:rsid w:val="00846343"/>
    <w:rsid w:val="008502B6"/>
    <w:rsid w:val="00850688"/>
    <w:rsid w:val="0085146B"/>
    <w:rsid w:val="00852525"/>
    <w:rsid w:val="0085279F"/>
    <w:rsid w:val="00853AD1"/>
    <w:rsid w:val="008549B2"/>
    <w:rsid w:val="00854BDD"/>
    <w:rsid w:val="00854E8F"/>
    <w:rsid w:val="00854FBC"/>
    <w:rsid w:val="00855003"/>
    <w:rsid w:val="00856CB1"/>
    <w:rsid w:val="00860544"/>
    <w:rsid w:val="0086082A"/>
    <w:rsid w:val="00860E72"/>
    <w:rsid w:val="00861196"/>
    <w:rsid w:val="008611E5"/>
    <w:rsid w:val="008617FE"/>
    <w:rsid w:val="00861AA0"/>
    <w:rsid w:val="008629DC"/>
    <w:rsid w:val="00863B48"/>
    <w:rsid w:val="008660A9"/>
    <w:rsid w:val="008666AB"/>
    <w:rsid w:val="00866FEB"/>
    <w:rsid w:val="008707F4"/>
    <w:rsid w:val="00872137"/>
    <w:rsid w:val="0087352B"/>
    <w:rsid w:val="00873947"/>
    <w:rsid w:val="00874330"/>
    <w:rsid w:val="00874585"/>
    <w:rsid w:val="00874EDD"/>
    <w:rsid w:val="008751CB"/>
    <w:rsid w:val="00875B15"/>
    <w:rsid w:val="00875E50"/>
    <w:rsid w:val="00876BD8"/>
    <w:rsid w:val="00876E93"/>
    <w:rsid w:val="008770B5"/>
    <w:rsid w:val="008773D0"/>
    <w:rsid w:val="00877F49"/>
    <w:rsid w:val="008807CD"/>
    <w:rsid w:val="008815CA"/>
    <w:rsid w:val="008837CC"/>
    <w:rsid w:val="00884260"/>
    <w:rsid w:val="00884645"/>
    <w:rsid w:val="00884B2C"/>
    <w:rsid w:val="00885122"/>
    <w:rsid w:val="00885473"/>
    <w:rsid w:val="00885944"/>
    <w:rsid w:val="00886C62"/>
    <w:rsid w:val="0088718D"/>
    <w:rsid w:val="00887648"/>
    <w:rsid w:val="00887B01"/>
    <w:rsid w:val="00890134"/>
    <w:rsid w:val="0089025B"/>
    <w:rsid w:val="00890536"/>
    <w:rsid w:val="00890946"/>
    <w:rsid w:val="00891931"/>
    <w:rsid w:val="00891AB4"/>
    <w:rsid w:val="00891E1C"/>
    <w:rsid w:val="00893116"/>
    <w:rsid w:val="00894668"/>
    <w:rsid w:val="0089569B"/>
    <w:rsid w:val="008962A5"/>
    <w:rsid w:val="008964FF"/>
    <w:rsid w:val="00896598"/>
    <w:rsid w:val="008A0A75"/>
    <w:rsid w:val="008A2B88"/>
    <w:rsid w:val="008A30EF"/>
    <w:rsid w:val="008A32A8"/>
    <w:rsid w:val="008A371A"/>
    <w:rsid w:val="008A394F"/>
    <w:rsid w:val="008A3D27"/>
    <w:rsid w:val="008A418F"/>
    <w:rsid w:val="008A45AE"/>
    <w:rsid w:val="008A4F33"/>
    <w:rsid w:val="008A5482"/>
    <w:rsid w:val="008A6F46"/>
    <w:rsid w:val="008B0A0C"/>
    <w:rsid w:val="008B0ACF"/>
    <w:rsid w:val="008B0AD5"/>
    <w:rsid w:val="008B2E8B"/>
    <w:rsid w:val="008B3935"/>
    <w:rsid w:val="008B4341"/>
    <w:rsid w:val="008B65C4"/>
    <w:rsid w:val="008B7624"/>
    <w:rsid w:val="008B7A2E"/>
    <w:rsid w:val="008C1214"/>
    <w:rsid w:val="008C186D"/>
    <w:rsid w:val="008C31F5"/>
    <w:rsid w:val="008C35AD"/>
    <w:rsid w:val="008C3C56"/>
    <w:rsid w:val="008C3F9B"/>
    <w:rsid w:val="008C43E7"/>
    <w:rsid w:val="008C4873"/>
    <w:rsid w:val="008C52F1"/>
    <w:rsid w:val="008C572F"/>
    <w:rsid w:val="008C5F70"/>
    <w:rsid w:val="008C6000"/>
    <w:rsid w:val="008C6165"/>
    <w:rsid w:val="008C6516"/>
    <w:rsid w:val="008C7512"/>
    <w:rsid w:val="008D093D"/>
    <w:rsid w:val="008D0D42"/>
    <w:rsid w:val="008D0E03"/>
    <w:rsid w:val="008D1819"/>
    <w:rsid w:val="008D1F54"/>
    <w:rsid w:val="008D24B1"/>
    <w:rsid w:val="008D3640"/>
    <w:rsid w:val="008D3EBC"/>
    <w:rsid w:val="008D4C46"/>
    <w:rsid w:val="008D4D6B"/>
    <w:rsid w:val="008D56B0"/>
    <w:rsid w:val="008D5D67"/>
    <w:rsid w:val="008D5E3D"/>
    <w:rsid w:val="008D6108"/>
    <w:rsid w:val="008D6B77"/>
    <w:rsid w:val="008D6EA3"/>
    <w:rsid w:val="008D7E22"/>
    <w:rsid w:val="008E03CE"/>
    <w:rsid w:val="008E0B4F"/>
    <w:rsid w:val="008E1B27"/>
    <w:rsid w:val="008E394D"/>
    <w:rsid w:val="008E3CF1"/>
    <w:rsid w:val="008E4EA3"/>
    <w:rsid w:val="008E588F"/>
    <w:rsid w:val="008E58F1"/>
    <w:rsid w:val="008E62B1"/>
    <w:rsid w:val="008E6B2B"/>
    <w:rsid w:val="008E6DBD"/>
    <w:rsid w:val="008E7AAE"/>
    <w:rsid w:val="008F182E"/>
    <w:rsid w:val="008F1DB1"/>
    <w:rsid w:val="008F2BF8"/>
    <w:rsid w:val="008F3193"/>
    <w:rsid w:val="008F3245"/>
    <w:rsid w:val="008F37E5"/>
    <w:rsid w:val="008F5154"/>
    <w:rsid w:val="008F5927"/>
    <w:rsid w:val="008F5EAB"/>
    <w:rsid w:val="008F6E01"/>
    <w:rsid w:val="008F7EEB"/>
    <w:rsid w:val="0090135F"/>
    <w:rsid w:val="00902FA8"/>
    <w:rsid w:val="00903B79"/>
    <w:rsid w:val="00903DD9"/>
    <w:rsid w:val="00904248"/>
    <w:rsid w:val="00904C3C"/>
    <w:rsid w:val="00907D22"/>
    <w:rsid w:val="009118DB"/>
    <w:rsid w:val="009120A9"/>
    <w:rsid w:val="0091227C"/>
    <w:rsid w:val="00912724"/>
    <w:rsid w:val="00912A44"/>
    <w:rsid w:val="0091389E"/>
    <w:rsid w:val="009140D3"/>
    <w:rsid w:val="00914BC5"/>
    <w:rsid w:val="00914F53"/>
    <w:rsid w:val="00915B05"/>
    <w:rsid w:val="00921513"/>
    <w:rsid w:val="00922487"/>
    <w:rsid w:val="00922650"/>
    <w:rsid w:val="00922888"/>
    <w:rsid w:val="00923865"/>
    <w:rsid w:val="00923C86"/>
    <w:rsid w:val="0092416C"/>
    <w:rsid w:val="00924755"/>
    <w:rsid w:val="009257F0"/>
    <w:rsid w:val="0092580C"/>
    <w:rsid w:val="00925E71"/>
    <w:rsid w:val="009279CD"/>
    <w:rsid w:val="00927ABD"/>
    <w:rsid w:val="00927F64"/>
    <w:rsid w:val="0093030E"/>
    <w:rsid w:val="00930D27"/>
    <w:rsid w:val="00931215"/>
    <w:rsid w:val="009312B8"/>
    <w:rsid w:val="00931A31"/>
    <w:rsid w:val="00931FCF"/>
    <w:rsid w:val="00932ED0"/>
    <w:rsid w:val="00932FB9"/>
    <w:rsid w:val="0093347F"/>
    <w:rsid w:val="00934E80"/>
    <w:rsid w:val="0093591F"/>
    <w:rsid w:val="0093643C"/>
    <w:rsid w:val="0093687C"/>
    <w:rsid w:val="00936AC8"/>
    <w:rsid w:val="00936AD6"/>
    <w:rsid w:val="009370A1"/>
    <w:rsid w:val="009374C7"/>
    <w:rsid w:val="00937E20"/>
    <w:rsid w:val="009411BA"/>
    <w:rsid w:val="0094298C"/>
    <w:rsid w:val="00942DFD"/>
    <w:rsid w:val="00942FE7"/>
    <w:rsid w:val="00945807"/>
    <w:rsid w:val="009463D9"/>
    <w:rsid w:val="00946B5D"/>
    <w:rsid w:val="00951040"/>
    <w:rsid w:val="00954014"/>
    <w:rsid w:val="0095442F"/>
    <w:rsid w:val="00954D7A"/>
    <w:rsid w:val="00955FBF"/>
    <w:rsid w:val="00960F39"/>
    <w:rsid w:val="0096133A"/>
    <w:rsid w:val="00962014"/>
    <w:rsid w:val="00962925"/>
    <w:rsid w:val="00962A20"/>
    <w:rsid w:val="00962A48"/>
    <w:rsid w:val="00963235"/>
    <w:rsid w:val="00963EE5"/>
    <w:rsid w:val="00966519"/>
    <w:rsid w:val="00966CA4"/>
    <w:rsid w:val="00966D5A"/>
    <w:rsid w:val="009677C7"/>
    <w:rsid w:val="009702AE"/>
    <w:rsid w:val="00970EC0"/>
    <w:rsid w:val="00970FF6"/>
    <w:rsid w:val="00972EE7"/>
    <w:rsid w:val="00974893"/>
    <w:rsid w:val="00974D05"/>
    <w:rsid w:val="00974DD1"/>
    <w:rsid w:val="00976210"/>
    <w:rsid w:val="00977278"/>
    <w:rsid w:val="00977C15"/>
    <w:rsid w:val="0098037D"/>
    <w:rsid w:val="00981F44"/>
    <w:rsid w:val="00982111"/>
    <w:rsid w:val="00982C39"/>
    <w:rsid w:val="009833B9"/>
    <w:rsid w:val="00984411"/>
    <w:rsid w:val="0098456D"/>
    <w:rsid w:val="00984980"/>
    <w:rsid w:val="0098533A"/>
    <w:rsid w:val="0098626E"/>
    <w:rsid w:val="009874E5"/>
    <w:rsid w:val="00987803"/>
    <w:rsid w:val="00987B32"/>
    <w:rsid w:val="00991354"/>
    <w:rsid w:val="009918C9"/>
    <w:rsid w:val="0099214A"/>
    <w:rsid w:val="00992968"/>
    <w:rsid w:val="00995012"/>
    <w:rsid w:val="009953D6"/>
    <w:rsid w:val="00995F25"/>
    <w:rsid w:val="00996095"/>
    <w:rsid w:val="009965E4"/>
    <w:rsid w:val="009971FC"/>
    <w:rsid w:val="00997573"/>
    <w:rsid w:val="00997A41"/>
    <w:rsid w:val="009A01DD"/>
    <w:rsid w:val="009A048C"/>
    <w:rsid w:val="009A05F9"/>
    <w:rsid w:val="009A12D7"/>
    <w:rsid w:val="009A1793"/>
    <w:rsid w:val="009A1BA8"/>
    <w:rsid w:val="009A1BDD"/>
    <w:rsid w:val="009A2721"/>
    <w:rsid w:val="009A279C"/>
    <w:rsid w:val="009A3F3F"/>
    <w:rsid w:val="009A4C4F"/>
    <w:rsid w:val="009B07AD"/>
    <w:rsid w:val="009B0B04"/>
    <w:rsid w:val="009B10DB"/>
    <w:rsid w:val="009B338C"/>
    <w:rsid w:val="009B34DD"/>
    <w:rsid w:val="009B3AC6"/>
    <w:rsid w:val="009B3F5D"/>
    <w:rsid w:val="009B4C32"/>
    <w:rsid w:val="009B6F36"/>
    <w:rsid w:val="009B7347"/>
    <w:rsid w:val="009C208C"/>
    <w:rsid w:val="009C2981"/>
    <w:rsid w:val="009C3178"/>
    <w:rsid w:val="009C3E75"/>
    <w:rsid w:val="009C42CE"/>
    <w:rsid w:val="009C48B6"/>
    <w:rsid w:val="009C5396"/>
    <w:rsid w:val="009C5774"/>
    <w:rsid w:val="009C6362"/>
    <w:rsid w:val="009C6568"/>
    <w:rsid w:val="009C7D3F"/>
    <w:rsid w:val="009D0170"/>
    <w:rsid w:val="009D23C8"/>
    <w:rsid w:val="009D34CA"/>
    <w:rsid w:val="009D3727"/>
    <w:rsid w:val="009D4089"/>
    <w:rsid w:val="009D4142"/>
    <w:rsid w:val="009D4BC7"/>
    <w:rsid w:val="009D7662"/>
    <w:rsid w:val="009D7C41"/>
    <w:rsid w:val="009E0048"/>
    <w:rsid w:val="009E027F"/>
    <w:rsid w:val="009E08C3"/>
    <w:rsid w:val="009E0CF1"/>
    <w:rsid w:val="009E3BBB"/>
    <w:rsid w:val="009E3FEF"/>
    <w:rsid w:val="009E50A7"/>
    <w:rsid w:val="009E5A2A"/>
    <w:rsid w:val="009E5CFE"/>
    <w:rsid w:val="009E5DB5"/>
    <w:rsid w:val="009E5F58"/>
    <w:rsid w:val="009E6204"/>
    <w:rsid w:val="009E6845"/>
    <w:rsid w:val="009E6DFA"/>
    <w:rsid w:val="009E7A99"/>
    <w:rsid w:val="009F07BE"/>
    <w:rsid w:val="009F1288"/>
    <w:rsid w:val="009F16E7"/>
    <w:rsid w:val="009F19D8"/>
    <w:rsid w:val="009F1C6E"/>
    <w:rsid w:val="009F2175"/>
    <w:rsid w:val="009F412E"/>
    <w:rsid w:val="009F4C67"/>
    <w:rsid w:val="009F5264"/>
    <w:rsid w:val="009F6DD0"/>
    <w:rsid w:val="009F732C"/>
    <w:rsid w:val="009F7F66"/>
    <w:rsid w:val="00A0065E"/>
    <w:rsid w:val="00A011A3"/>
    <w:rsid w:val="00A0208F"/>
    <w:rsid w:val="00A02EF6"/>
    <w:rsid w:val="00A040FA"/>
    <w:rsid w:val="00A044A9"/>
    <w:rsid w:val="00A04DE0"/>
    <w:rsid w:val="00A056D9"/>
    <w:rsid w:val="00A06199"/>
    <w:rsid w:val="00A0698C"/>
    <w:rsid w:val="00A10F98"/>
    <w:rsid w:val="00A11C10"/>
    <w:rsid w:val="00A11C9A"/>
    <w:rsid w:val="00A12F77"/>
    <w:rsid w:val="00A13483"/>
    <w:rsid w:val="00A136E0"/>
    <w:rsid w:val="00A137BF"/>
    <w:rsid w:val="00A14232"/>
    <w:rsid w:val="00A14B5C"/>
    <w:rsid w:val="00A16620"/>
    <w:rsid w:val="00A16BA1"/>
    <w:rsid w:val="00A20580"/>
    <w:rsid w:val="00A20ED0"/>
    <w:rsid w:val="00A2393E"/>
    <w:rsid w:val="00A25E84"/>
    <w:rsid w:val="00A25FA5"/>
    <w:rsid w:val="00A26E0D"/>
    <w:rsid w:val="00A32EF1"/>
    <w:rsid w:val="00A33194"/>
    <w:rsid w:val="00A3387E"/>
    <w:rsid w:val="00A33DF3"/>
    <w:rsid w:val="00A349DA"/>
    <w:rsid w:val="00A35E24"/>
    <w:rsid w:val="00A36E2E"/>
    <w:rsid w:val="00A37A9F"/>
    <w:rsid w:val="00A37E52"/>
    <w:rsid w:val="00A37EA1"/>
    <w:rsid w:val="00A4272D"/>
    <w:rsid w:val="00A42B44"/>
    <w:rsid w:val="00A42F3E"/>
    <w:rsid w:val="00A431F2"/>
    <w:rsid w:val="00A4320B"/>
    <w:rsid w:val="00A4377C"/>
    <w:rsid w:val="00A43A71"/>
    <w:rsid w:val="00A43C69"/>
    <w:rsid w:val="00A4417D"/>
    <w:rsid w:val="00A44F89"/>
    <w:rsid w:val="00A45E51"/>
    <w:rsid w:val="00A45EB2"/>
    <w:rsid w:val="00A4601F"/>
    <w:rsid w:val="00A46271"/>
    <w:rsid w:val="00A46B0F"/>
    <w:rsid w:val="00A46E99"/>
    <w:rsid w:val="00A47484"/>
    <w:rsid w:val="00A4786C"/>
    <w:rsid w:val="00A50EE0"/>
    <w:rsid w:val="00A51C0D"/>
    <w:rsid w:val="00A51C9B"/>
    <w:rsid w:val="00A52CC3"/>
    <w:rsid w:val="00A539C3"/>
    <w:rsid w:val="00A53FB1"/>
    <w:rsid w:val="00A543A5"/>
    <w:rsid w:val="00A54AF3"/>
    <w:rsid w:val="00A5516F"/>
    <w:rsid w:val="00A55875"/>
    <w:rsid w:val="00A571D8"/>
    <w:rsid w:val="00A573FA"/>
    <w:rsid w:val="00A57807"/>
    <w:rsid w:val="00A60C2E"/>
    <w:rsid w:val="00A61695"/>
    <w:rsid w:val="00A61886"/>
    <w:rsid w:val="00A61959"/>
    <w:rsid w:val="00A62B72"/>
    <w:rsid w:val="00A633B0"/>
    <w:rsid w:val="00A63E53"/>
    <w:rsid w:val="00A6416F"/>
    <w:rsid w:val="00A64833"/>
    <w:rsid w:val="00A6550E"/>
    <w:rsid w:val="00A659F6"/>
    <w:rsid w:val="00A67F07"/>
    <w:rsid w:val="00A70A88"/>
    <w:rsid w:val="00A70B6B"/>
    <w:rsid w:val="00A718F1"/>
    <w:rsid w:val="00A72021"/>
    <w:rsid w:val="00A722CF"/>
    <w:rsid w:val="00A72638"/>
    <w:rsid w:val="00A756F8"/>
    <w:rsid w:val="00A75729"/>
    <w:rsid w:val="00A7620E"/>
    <w:rsid w:val="00A76DD7"/>
    <w:rsid w:val="00A7733C"/>
    <w:rsid w:val="00A779D9"/>
    <w:rsid w:val="00A8067B"/>
    <w:rsid w:val="00A82590"/>
    <w:rsid w:val="00A82C54"/>
    <w:rsid w:val="00A841A4"/>
    <w:rsid w:val="00A8442B"/>
    <w:rsid w:val="00A84DF4"/>
    <w:rsid w:val="00A85368"/>
    <w:rsid w:val="00A86148"/>
    <w:rsid w:val="00A8670F"/>
    <w:rsid w:val="00A86A5B"/>
    <w:rsid w:val="00A8760B"/>
    <w:rsid w:val="00A909D3"/>
    <w:rsid w:val="00A90C57"/>
    <w:rsid w:val="00A9238A"/>
    <w:rsid w:val="00A9246F"/>
    <w:rsid w:val="00A934E7"/>
    <w:rsid w:val="00A93DDE"/>
    <w:rsid w:val="00A9414F"/>
    <w:rsid w:val="00A9423F"/>
    <w:rsid w:val="00A94794"/>
    <w:rsid w:val="00A949CB"/>
    <w:rsid w:val="00A9581F"/>
    <w:rsid w:val="00A95DC3"/>
    <w:rsid w:val="00AA1135"/>
    <w:rsid w:val="00AA172B"/>
    <w:rsid w:val="00AA20CC"/>
    <w:rsid w:val="00AA23A5"/>
    <w:rsid w:val="00AA28E1"/>
    <w:rsid w:val="00AA4009"/>
    <w:rsid w:val="00AA44ED"/>
    <w:rsid w:val="00AA508D"/>
    <w:rsid w:val="00AA556B"/>
    <w:rsid w:val="00AA55FD"/>
    <w:rsid w:val="00AA5CF4"/>
    <w:rsid w:val="00AA717D"/>
    <w:rsid w:val="00AA7349"/>
    <w:rsid w:val="00AA73D1"/>
    <w:rsid w:val="00AA76C1"/>
    <w:rsid w:val="00AA7FD8"/>
    <w:rsid w:val="00AA7FFD"/>
    <w:rsid w:val="00AB0702"/>
    <w:rsid w:val="00AB07DC"/>
    <w:rsid w:val="00AB0E2D"/>
    <w:rsid w:val="00AB12C8"/>
    <w:rsid w:val="00AB13BA"/>
    <w:rsid w:val="00AB1A6C"/>
    <w:rsid w:val="00AB25E8"/>
    <w:rsid w:val="00AB287E"/>
    <w:rsid w:val="00AB29D8"/>
    <w:rsid w:val="00AB2C79"/>
    <w:rsid w:val="00AB3F22"/>
    <w:rsid w:val="00AB5988"/>
    <w:rsid w:val="00AB5C47"/>
    <w:rsid w:val="00AB6E23"/>
    <w:rsid w:val="00AB73DA"/>
    <w:rsid w:val="00AB7ED2"/>
    <w:rsid w:val="00AB7FAF"/>
    <w:rsid w:val="00AC0797"/>
    <w:rsid w:val="00AC0914"/>
    <w:rsid w:val="00AC23D4"/>
    <w:rsid w:val="00AC2557"/>
    <w:rsid w:val="00AC3CD9"/>
    <w:rsid w:val="00AC48E1"/>
    <w:rsid w:val="00AC5379"/>
    <w:rsid w:val="00AC5B37"/>
    <w:rsid w:val="00AC6C0B"/>
    <w:rsid w:val="00AC7048"/>
    <w:rsid w:val="00AC7183"/>
    <w:rsid w:val="00AC7B95"/>
    <w:rsid w:val="00AD00A9"/>
    <w:rsid w:val="00AD0561"/>
    <w:rsid w:val="00AD063A"/>
    <w:rsid w:val="00AD0803"/>
    <w:rsid w:val="00AD0F4A"/>
    <w:rsid w:val="00AD1AFB"/>
    <w:rsid w:val="00AD1B8C"/>
    <w:rsid w:val="00AD2118"/>
    <w:rsid w:val="00AD23AE"/>
    <w:rsid w:val="00AD3E58"/>
    <w:rsid w:val="00AD3F3F"/>
    <w:rsid w:val="00AD56EF"/>
    <w:rsid w:val="00AD58B2"/>
    <w:rsid w:val="00AD5F1C"/>
    <w:rsid w:val="00AD6243"/>
    <w:rsid w:val="00AD6E33"/>
    <w:rsid w:val="00AD7BB3"/>
    <w:rsid w:val="00AD7E09"/>
    <w:rsid w:val="00AD7F6F"/>
    <w:rsid w:val="00AE0498"/>
    <w:rsid w:val="00AE0849"/>
    <w:rsid w:val="00AE3001"/>
    <w:rsid w:val="00AE3525"/>
    <w:rsid w:val="00AE4448"/>
    <w:rsid w:val="00AE4CAE"/>
    <w:rsid w:val="00AE5A48"/>
    <w:rsid w:val="00AE6058"/>
    <w:rsid w:val="00AE6BB8"/>
    <w:rsid w:val="00AE6F4C"/>
    <w:rsid w:val="00AF00D2"/>
    <w:rsid w:val="00AF02E7"/>
    <w:rsid w:val="00AF147D"/>
    <w:rsid w:val="00AF20C0"/>
    <w:rsid w:val="00AF3CA6"/>
    <w:rsid w:val="00AF40D7"/>
    <w:rsid w:val="00AF4906"/>
    <w:rsid w:val="00AF4D2D"/>
    <w:rsid w:val="00AF50D4"/>
    <w:rsid w:val="00AF5153"/>
    <w:rsid w:val="00AF5D84"/>
    <w:rsid w:val="00AF5EA0"/>
    <w:rsid w:val="00B00085"/>
    <w:rsid w:val="00B01053"/>
    <w:rsid w:val="00B0282B"/>
    <w:rsid w:val="00B02DD5"/>
    <w:rsid w:val="00B03E68"/>
    <w:rsid w:val="00B03E9E"/>
    <w:rsid w:val="00B03FF8"/>
    <w:rsid w:val="00B0406F"/>
    <w:rsid w:val="00B0419B"/>
    <w:rsid w:val="00B043FA"/>
    <w:rsid w:val="00B0448B"/>
    <w:rsid w:val="00B0457A"/>
    <w:rsid w:val="00B05519"/>
    <w:rsid w:val="00B05575"/>
    <w:rsid w:val="00B06D53"/>
    <w:rsid w:val="00B102C3"/>
    <w:rsid w:val="00B11320"/>
    <w:rsid w:val="00B11DEE"/>
    <w:rsid w:val="00B1213B"/>
    <w:rsid w:val="00B1225C"/>
    <w:rsid w:val="00B12BDC"/>
    <w:rsid w:val="00B1322D"/>
    <w:rsid w:val="00B14D6F"/>
    <w:rsid w:val="00B15BF5"/>
    <w:rsid w:val="00B162BE"/>
    <w:rsid w:val="00B177A2"/>
    <w:rsid w:val="00B20037"/>
    <w:rsid w:val="00B204C1"/>
    <w:rsid w:val="00B22465"/>
    <w:rsid w:val="00B233EB"/>
    <w:rsid w:val="00B23569"/>
    <w:rsid w:val="00B26988"/>
    <w:rsid w:val="00B27A06"/>
    <w:rsid w:val="00B27ABF"/>
    <w:rsid w:val="00B27C98"/>
    <w:rsid w:val="00B31004"/>
    <w:rsid w:val="00B31766"/>
    <w:rsid w:val="00B31CCB"/>
    <w:rsid w:val="00B31D24"/>
    <w:rsid w:val="00B31E29"/>
    <w:rsid w:val="00B32458"/>
    <w:rsid w:val="00B3319F"/>
    <w:rsid w:val="00B33201"/>
    <w:rsid w:val="00B33A9F"/>
    <w:rsid w:val="00B33B35"/>
    <w:rsid w:val="00B33C02"/>
    <w:rsid w:val="00B33F3D"/>
    <w:rsid w:val="00B3535B"/>
    <w:rsid w:val="00B35419"/>
    <w:rsid w:val="00B3610A"/>
    <w:rsid w:val="00B36845"/>
    <w:rsid w:val="00B37B36"/>
    <w:rsid w:val="00B412C6"/>
    <w:rsid w:val="00B41368"/>
    <w:rsid w:val="00B42A5D"/>
    <w:rsid w:val="00B430E3"/>
    <w:rsid w:val="00B45437"/>
    <w:rsid w:val="00B45FF9"/>
    <w:rsid w:val="00B46042"/>
    <w:rsid w:val="00B50AC0"/>
    <w:rsid w:val="00B5105E"/>
    <w:rsid w:val="00B5126F"/>
    <w:rsid w:val="00B51339"/>
    <w:rsid w:val="00B521C7"/>
    <w:rsid w:val="00B54922"/>
    <w:rsid w:val="00B576F5"/>
    <w:rsid w:val="00B579C7"/>
    <w:rsid w:val="00B6018C"/>
    <w:rsid w:val="00B61E6B"/>
    <w:rsid w:val="00B629AD"/>
    <w:rsid w:val="00B635A5"/>
    <w:rsid w:val="00B64341"/>
    <w:rsid w:val="00B6493E"/>
    <w:rsid w:val="00B65001"/>
    <w:rsid w:val="00B6525F"/>
    <w:rsid w:val="00B65713"/>
    <w:rsid w:val="00B660A5"/>
    <w:rsid w:val="00B67292"/>
    <w:rsid w:val="00B67E51"/>
    <w:rsid w:val="00B71EBF"/>
    <w:rsid w:val="00B72FB4"/>
    <w:rsid w:val="00B732B1"/>
    <w:rsid w:val="00B73AE1"/>
    <w:rsid w:val="00B75BF7"/>
    <w:rsid w:val="00B76B11"/>
    <w:rsid w:val="00B77253"/>
    <w:rsid w:val="00B77952"/>
    <w:rsid w:val="00B77E38"/>
    <w:rsid w:val="00B808F7"/>
    <w:rsid w:val="00B812DF"/>
    <w:rsid w:val="00B82C48"/>
    <w:rsid w:val="00B82DA3"/>
    <w:rsid w:val="00B84CA7"/>
    <w:rsid w:val="00B85229"/>
    <w:rsid w:val="00B90354"/>
    <w:rsid w:val="00B90B8D"/>
    <w:rsid w:val="00B9172A"/>
    <w:rsid w:val="00B9247B"/>
    <w:rsid w:val="00B939FF"/>
    <w:rsid w:val="00B93D95"/>
    <w:rsid w:val="00B94FF4"/>
    <w:rsid w:val="00B9631C"/>
    <w:rsid w:val="00B96A05"/>
    <w:rsid w:val="00B96DC1"/>
    <w:rsid w:val="00BA02C6"/>
    <w:rsid w:val="00BA0D87"/>
    <w:rsid w:val="00BA1311"/>
    <w:rsid w:val="00BA19CB"/>
    <w:rsid w:val="00BA22F3"/>
    <w:rsid w:val="00BA3B5D"/>
    <w:rsid w:val="00BA3C2C"/>
    <w:rsid w:val="00BA50AE"/>
    <w:rsid w:val="00BA563E"/>
    <w:rsid w:val="00BA7BFF"/>
    <w:rsid w:val="00BB1D8A"/>
    <w:rsid w:val="00BB2A62"/>
    <w:rsid w:val="00BB2FDE"/>
    <w:rsid w:val="00BB41F2"/>
    <w:rsid w:val="00BB42EA"/>
    <w:rsid w:val="00BB4697"/>
    <w:rsid w:val="00BB50AC"/>
    <w:rsid w:val="00BB58AD"/>
    <w:rsid w:val="00BB5DBD"/>
    <w:rsid w:val="00BB6570"/>
    <w:rsid w:val="00BB7A93"/>
    <w:rsid w:val="00BC0141"/>
    <w:rsid w:val="00BC06DD"/>
    <w:rsid w:val="00BC1411"/>
    <w:rsid w:val="00BC36E1"/>
    <w:rsid w:val="00BC3DD6"/>
    <w:rsid w:val="00BC590D"/>
    <w:rsid w:val="00BC5954"/>
    <w:rsid w:val="00BC624A"/>
    <w:rsid w:val="00BC7059"/>
    <w:rsid w:val="00BC77DF"/>
    <w:rsid w:val="00BC7DBB"/>
    <w:rsid w:val="00BD006D"/>
    <w:rsid w:val="00BD09D1"/>
    <w:rsid w:val="00BD110F"/>
    <w:rsid w:val="00BD2033"/>
    <w:rsid w:val="00BD34C1"/>
    <w:rsid w:val="00BD3656"/>
    <w:rsid w:val="00BD50B7"/>
    <w:rsid w:val="00BD52A5"/>
    <w:rsid w:val="00BD6B9C"/>
    <w:rsid w:val="00BD74C2"/>
    <w:rsid w:val="00BD7E56"/>
    <w:rsid w:val="00BE1236"/>
    <w:rsid w:val="00BE15AC"/>
    <w:rsid w:val="00BE1D0C"/>
    <w:rsid w:val="00BE2CF4"/>
    <w:rsid w:val="00BE4912"/>
    <w:rsid w:val="00BE50F4"/>
    <w:rsid w:val="00BE55CA"/>
    <w:rsid w:val="00BE6333"/>
    <w:rsid w:val="00BE66A6"/>
    <w:rsid w:val="00BE7E74"/>
    <w:rsid w:val="00BF0746"/>
    <w:rsid w:val="00BF0ED4"/>
    <w:rsid w:val="00BF13FB"/>
    <w:rsid w:val="00BF1A69"/>
    <w:rsid w:val="00BF215D"/>
    <w:rsid w:val="00BF22A5"/>
    <w:rsid w:val="00BF2836"/>
    <w:rsid w:val="00BF2F23"/>
    <w:rsid w:val="00BF2F42"/>
    <w:rsid w:val="00BF419A"/>
    <w:rsid w:val="00BF42AE"/>
    <w:rsid w:val="00BF4804"/>
    <w:rsid w:val="00BF48D1"/>
    <w:rsid w:val="00BF5C05"/>
    <w:rsid w:val="00BF5D3C"/>
    <w:rsid w:val="00BF6B1A"/>
    <w:rsid w:val="00BF717F"/>
    <w:rsid w:val="00BF7498"/>
    <w:rsid w:val="00BF7581"/>
    <w:rsid w:val="00C010E3"/>
    <w:rsid w:val="00C01926"/>
    <w:rsid w:val="00C02A9A"/>
    <w:rsid w:val="00C03218"/>
    <w:rsid w:val="00C03472"/>
    <w:rsid w:val="00C03968"/>
    <w:rsid w:val="00C040B7"/>
    <w:rsid w:val="00C048E0"/>
    <w:rsid w:val="00C04B39"/>
    <w:rsid w:val="00C04ED2"/>
    <w:rsid w:val="00C050BE"/>
    <w:rsid w:val="00C05E52"/>
    <w:rsid w:val="00C07EE3"/>
    <w:rsid w:val="00C10246"/>
    <w:rsid w:val="00C103A2"/>
    <w:rsid w:val="00C10660"/>
    <w:rsid w:val="00C10B0E"/>
    <w:rsid w:val="00C10C37"/>
    <w:rsid w:val="00C10D9E"/>
    <w:rsid w:val="00C1108F"/>
    <w:rsid w:val="00C11372"/>
    <w:rsid w:val="00C12351"/>
    <w:rsid w:val="00C126F4"/>
    <w:rsid w:val="00C1291D"/>
    <w:rsid w:val="00C12B02"/>
    <w:rsid w:val="00C1346E"/>
    <w:rsid w:val="00C13712"/>
    <w:rsid w:val="00C14910"/>
    <w:rsid w:val="00C14F4B"/>
    <w:rsid w:val="00C15024"/>
    <w:rsid w:val="00C15107"/>
    <w:rsid w:val="00C158B9"/>
    <w:rsid w:val="00C16503"/>
    <w:rsid w:val="00C17400"/>
    <w:rsid w:val="00C2090E"/>
    <w:rsid w:val="00C20E29"/>
    <w:rsid w:val="00C21192"/>
    <w:rsid w:val="00C21403"/>
    <w:rsid w:val="00C21E25"/>
    <w:rsid w:val="00C2257B"/>
    <w:rsid w:val="00C229A6"/>
    <w:rsid w:val="00C230F5"/>
    <w:rsid w:val="00C238D2"/>
    <w:rsid w:val="00C2393F"/>
    <w:rsid w:val="00C23A78"/>
    <w:rsid w:val="00C23ADE"/>
    <w:rsid w:val="00C2454A"/>
    <w:rsid w:val="00C24B26"/>
    <w:rsid w:val="00C25D49"/>
    <w:rsid w:val="00C25FC5"/>
    <w:rsid w:val="00C26B26"/>
    <w:rsid w:val="00C27764"/>
    <w:rsid w:val="00C277A8"/>
    <w:rsid w:val="00C27DE6"/>
    <w:rsid w:val="00C30136"/>
    <w:rsid w:val="00C3106D"/>
    <w:rsid w:val="00C3167E"/>
    <w:rsid w:val="00C31F61"/>
    <w:rsid w:val="00C33731"/>
    <w:rsid w:val="00C34AD3"/>
    <w:rsid w:val="00C34CA2"/>
    <w:rsid w:val="00C3537D"/>
    <w:rsid w:val="00C35BC8"/>
    <w:rsid w:val="00C375D4"/>
    <w:rsid w:val="00C3799B"/>
    <w:rsid w:val="00C421FF"/>
    <w:rsid w:val="00C43077"/>
    <w:rsid w:val="00C43450"/>
    <w:rsid w:val="00C436AD"/>
    <w:rsid w:val="00C43B14"/>
    <w:rsid w:val="00C43DB6"/>
    <w:rsid w:val="00C44779"/>
    <w:rsid w:val="00C45A20"/>
    <w:rsid w:val="00C46587"/>
    <w:rsid w:val="00C47B57"/>
    <w:rsid w:val="00C47C76"/>
    <w:rsid w:val="00C50519"/>
    <w:rsid w:val="00C507CC"/>
    <w:rsid w:val="00C51BA5"/>
    <w:rsid w:val="00C5220C"/>
    <w:rsid w:val="00C5421B"/>
    <w:rsid w:val="00C54479"/>
    <w:rsid w:val="00C54C2F"/>
    <w:rsid w:val="00C555B9"/>
    <w:rsid w:val="00C56410"/>
    <w:rsid w:val="00C57191"/>
    <w:rsid w:val="00C5746A"/>
    <w:rsid w:val="00C5764D"/>
    <w:rsid w:val="00C60B73"/>
    <w:rsid w:val="00C60ED1"/>
    <w:rsid w:val="00C612EB"/>
    <w:rsid w:val="00C6189B"/>
    <w:rsid w:val="00C629BF"/>
    <w:rsid w:val="00C63E4D"/>
    <w:rsid w:val="00C64452"/>
    <w:rsid w:val="00C6448E"/>
    <w:rsid w:val="00C6539D"/>
    <w:rsid w:val="00C653B3"/>
    <w:rsid w:val="00C65D84"/>
    <w:rsid w:val="00C662CA"/>
    <w:rsid w:val="00C66D13"/>
    <w:rsid w:val="00C67597"/>
    <w:rsid w:val="00C70954"/>
    <w:rsid w:val="00C7180E"/>
    <w:rsid w:val="00C72643"/>
    <w:rsid w:val="00C72AC7"/>
    <w:rsid w:val="00C73BCC"/>
    <w:rsid w:val="00C73F8F"/>
    <w:rsid w:val="00C744CD"/>
    <w:rsid w:val="00C74BB7"/>
    <w:rsid w:val="00C75386"/>
    <w:rsid w:val="00C753E2"/>
    <w:rsid w:val="00C75725"/>
    <w:rsid w:val="00C75815"/>
    <w:rsid w:val="00C77A86"/>
    <w:rsid w:val="00C803D2"/>
    <w:rsid w:val="00C8062E"/>
    <w:rsid w:val="00C81DD3"/>
    <w:rsid w:val="00C8212E"/>
    <w:rsid w:val="00C82B76"/>
    <w:rsid w:val="00C832E7"/>
    <w:rsid w:val="00C84413"/>
    <w:rsid w:val="00C84798"/>
    <w:rsid w:val="00C85404"/>
    <w:rsid w:val="00C859ED"/>
    <w:rsid w:val="00C86590"/>
    <w:rsid w:val="00C8716E"/>
    <w:rsid w:val="00C871D9"/>
    <w:rsid w:val="00C87296"/>
    <w:rsid w:val="00C907B3"/>
    <w:rsid w:val="00C908CB"/>
    <w:rsid w:val="00C90C3F"/>
    <w:rsid w:val="00C91111"/>
    <w:rsid w:val="00C9245C"/>
    <w:rsid w:val="00C92482"/>
    <w:rsid w:val="00C932C4"/>
    <w:rsid w:val="00C932FA"/>
    <w:rsid w:val="00C93C42"/>
    <w:rsid w:val="00C9520A"/>
    <w:rsid w:val="00C962F0"/>
    <w:rsid w:val="00CA03D0"/>
    <w:rsid w:val="00CA05D7"/>
    <w:rsid w:val="00CA0F91"/>
    <w:rsid w:val="00CA2104"/>
    <w:rsid w:val="00CA2A71"/>
    <w:rsid w:val="00CA3DA4"/>
    <w:rsid w:val="00CA53D0"/>
    <w:rsid w:val="00CA5733"/>
    <w:rsid w:val="00CB19E9"/>
    <w:rsid w:val="00CB250E"/>
    <w:rsid w:val="00CB2577"/>
    <w:rsid w:val="00CB2C33"/>
    <w:rsid w:val="00CB4F67"/>
    <w:rsid w:val="00CB4F75"/>
    <w:rsid w:val="00CB53ED"/>
    <w:rsid w:val="00CB65EE"/>
    <w:rsid w:val="00CB6C8D"/>
    <w:rsid w:val="00CB72A0"/>
    <w:rsid w:val="00CC110B"/>
    <w:rsid w:val="00CC1785"/>
    <w:rsid w:val="00CC2474"/>
    <w:rsid w:val="00CC25BF"/>
    <w:rsid w:val="00CC5B77"/>
    <w:rsid w:val="00CC61F8"/>
    <w:rsid w:val="00CC6BD7"/>
    <w:rsid w:val="00CC6EA1"/>
    <w:rsid w:val="00CC7AF9"/>
    <w:rsid w:val="00CD0643"/>
    <w:rsid w:val="00CD1921"/>
    <w:rsid w:val="00CD3A76"/>
    <w:rsid w:val="00CD3F27"/>
    <w:rsid w:val="00CD4C19"/>
    <w:rsid w:val="00CD5110"/>
    <w:rsid w:val="00CD6376"/>
    <w:rsid w:val="00CD71D9"/>
    <w:rsid w:val="00CD7E4C"/>
    <w:rsid w:val="00CE0CE0"/>
    <w:rsid w:val="00CE242D"/>
    <w:rsid w:val="00CE2618"/>
    <w:rsid w:val="00CE31A3"/>
    <w:rsid w:val="00CE3707"/>
    <w:rsid w:val="00CE4ED8"/>
    <w:rsid w:val="00CE5CDE"/>
    <w:rsid w:val="00CE6289"/>
    <w:rsid w:val="00CF1D41"/>
    <w:rsid w:val="00CF2C3F"/>
    <w:rsid w:val="00CF3087"/>
    <w:rsid w:val="00CF36F2"/>
    <w:rsid w:val="00CF3CBC"/>
    <w:rsid w:val="00CF5CF0"/>
    <w:rsid w:val="00CF5F7C"/>
    <w:rsid w:val="00D01397"/>
    <w:rsid w:val="00D013B5"/>
    <w:rsid w:val="00D0164B"/>
    <w:rsid w:val="00D01CE4"/>
    <w:rsid w:val="00D01E9F"/>
    <w:rsid w:val="00D02B47"/>
    <w:rsid w:val="00D03425"/>
    <w:rsid w:val="00D053B3"/>
    <w:rsid w:val="00D05513"/>
    <w:rsid w:val="00D0565A"/>
    <w:rsid w:val="00D05A26"/>
    <w:rsid w:val="00D10CBD"/>
    <w:rsid w:val="00D115A0"/>
    <w:rsid w:val="00D11C52"/>
    <w:rsid w:val="00D11E58"/>
    <w:rsid w:val="00D135CA"/>
    <w:rsid w:val="00D13BD9"/>
    <w:rsid w:val="00D13C0B"/>
    <w:rsid w:val="00D13C71"/>
    <w:rsid w:val="00D14059"/>
    <w:rsid w:val="00D14D49"/>
    <w:rsid w:val="00D14DC6"/>
    <w:rsid w:val="00D15350"/>
    <w:rsid w:val="00D15451"/>
    <w:rsid w:val="00D162FA"/>
    <w:rsid w:val="00D16ECC"/>
    <w:rsid w:val="00D17044"/>
    <w:rsid w:val="00D20012"/>
    <w:rsid w:val="00D2041C"/>
    <w:rsid w:val="00D20693"/>
    <w:rsid w:val="00D20E7E"/>
    <w:rsid w:val="00D21A5C"/>
    <w:rsid w:val="00D21B09"/>
    <w:rsid w:val="00D21E3A"/>
    <w:rsid w:val="00D223FD"/>
    <w:rsid w:val="00D22574"/>
    <w:rsid w:val="00D251A2"/>
    <w:rsid w:val="00D26CE4"/>
    <w:rsid w:val="00D277C5"/>
    <w:rsid w:val="00D27BD6"/>
    <w:rsid w:val="00D312D3"/>
    <w:rsid w:val="00D31D9C"/>
    <w:rsid w:val="00D32423"/>
    <w:rsid w:val="00D34711"/>
    <w:rsid w:val="00D349C8"/>
    <w:rsid w:val="00D34FE9"/>
    <w:rsid w:val="00D35F8B"/>
    <w:rsid w:val="00D360E8"/>
    <w:rsid w:val="00D3647D"/>
    <w:rsid w:val="00D37125"/>
    <w:rsid w:val="00D37896"/>
    <w:rsid w:val="00D4070A"/>
    <w:rsid w:val="00D40A23"/>
    <w:rsid w:val="00D41860"/>
    <w:rsid w:val="00D41BD7"/>
    <w:rsid w:val="00D41D7F"/>
    <w:rsid w:val="00D42AF5"/>
    <w:rsid w:val="00D42E42"/>
    <w:rsid w:val="00D4303F"/>
    <w:rsid w:val="00D44E05"/>
    <w:rsid w:val="00D453A1"/>
    <w:rsid w:val="00D461BC"/>
    <w:rsid w:val="00D464E0"/>
    <w:rsid w:val="00D4659F"/>
    <w:rsid w:val="00D46F5B"/>
    <w:rsid w:val="00D47A8D"/>
    <w:rsid w:val="00D50B73"/>
    <w:rsid w:val="00D52E90"/>
    <w:rsid w:val="00D53E24"/>
    <w:rsid w:val="00D54768"/>
    <w:rsid w:val="00D54A55"/>
    <w:rsid w:val="00D55635"/>
    <w:rsid w:val="00D56633"/>
    <w:rsid w:val="00D56AB2"/>
    <w:rsid w:val="00D5703F"/>
    <w:rsid w:val="00D57378"/>
    <w:rsid w:val="00D57872"/>
    <w:rsid w:val="00D608A6"/>
    <w:rsid w:val="00D613E0"/>
    <w:rsid w:val="00D62D98"/>
    <w:rsid w:val="00D630ED"/>
    <w:rsid w:val="00D63876"/>
    <w:rsid w:val="00D65A73"/>
    <w:rsid w:val="00D65F7F"/>
    <w:rsid w:val="00D66241"/>
    <w:rsid w:val="00D66A12"/>
    <w:rsid w:val="00D671BC"/>
    <w:rsid w:val="00D709FD"/>
    <w:rsid w:val="00D70EA5"/>
    <w:rsid w:val="00D72290"/>
    <w:rsid w:val="00D72D56"/>
    <w:rsid w:val="00D732F2"/>
    <w:rsid w:val="00D736B1"/>
    <w:rsid w:val="00D74114"/>
    <w:rsid w:val="00D74952"/>
    <w:rsid w:val="00D7556A"/>
    <w:rsid w:val="00D7556E"/>
    <w:rsid w:val="00D758F9"/>
    <w:rsid w:val="00D7617F"/>
    <w:rsid w:val="00D761C6"/>
    <w:rsid w:val="00D77BE4"/>
    <w:rsid w:val="00D8152E"/>
    <w:rsid w:val="00D86435"/>
    <w:rsid w:val="00D86AE4"/>
    <w:rsid w:val="00D91BF5"/>
    <w:rsid w:val="00D92B44"/>
    <w:rsid w:val="00D944E3"/>
    <w:rsid w:val="00D944F9"/>
    <w:rsid w:val="00D9570C"/>
    <w:rsid w:val="00D95CC0"/>
    <w:rsid w:val="00D9624E"/>
    <w:rsid w:val="00DA1064"/>
    <w:rsid w:val="00DA12CD"/>
    <w:rsid w:val="00DA1F38"/>
    <w:rsid w:val="00DA26E8"/>
    <w:rsid w:val="00DA27FF"/>
    <w:rsid w:val="00DA32B8"/>
    <w:rsid w:val="00DA38AB"/>
    <w:rsid w:val="00DA4301"/>
    <w:rsid w:val="00DA45B1"/>
    <w:rsid w:val="00DA5109"/>
    <w:rsid w:val="00DA6206"/>
    <w:rsid w:val="00DA6291"/>
    <w:rsid w:val="00DA6D97"/>
    <w:rsid w:val="00DB0609"/>
    <w:rsid w:val="00DB07CE"/>
    <w:rsid w:val="00DB1BC8"/>
    <w:rsid w:val="00DB1E96"/>
    <w:rsid w:val="00DB252A"/>
    <w:rsid w:val="00DB2F90"/>
    <w:rsid w:val="00DB4666"/>
    <w:rsid w:val="00DB4BE3"/>
    <w:rsid w:val="00DB4F92"/>
    <w:rsid w:val="00DB549C"/>
    <w:rsid w:val="00DB61C1"/>
    <w:rsid w:val="00DC0344"/>
    <w:rsid w:val="00DC0589"/>
    <w:rsid w:val="00DC0D4B"/>
    <w:rsid w:val="00DC0F77"/>
    <w:rsid w:val="00DC12D6"/>
    <w:rsid w:val="00DC21F2"/>
    <w:rsid w:val="00DC221A"/>
    <w:rsid w:val="00DC2464"/>
    <w:rsid w:val="00DC2B09"/>
    <w:rsid w:val="00DC3F04"/>
    <w:rsid w:val="00DC401E"/>
    <w:rsid w:val="00DC42D9"/>
    <w:rsid w:val="00DC4C38"/>
    <w:rsid w:val="00DC4CA2"/>
    <w:rsid w:val="00DC5C45"/>
    <w:rsid w:val="00DC67FD"/>
    <w:rsid w:val="00DC6971"/>
    <w:rsid w:val="00DC6DB2"/>
    <w:rsid w:val="00DC6E66"/>
    <w:rsid w:val="00DC75AE"/>
    <w:rsid w:val="00DC76AC"/>
    <w:rsid w:val="00DD0463"/>
    <w:rsid w:val="00DD185A"/>
    <w:rsid w:val="00DD242B"/>
    <w:rsid w:val="00DD2A9E"/>
    <w:rsid w:val="00DD43ED"/>
    <w:rsid w:val="00DD49D1"/>
    <w:rsid w:val="00DD4B13"/>
    <w:rsid w:val="00DD670D"/>
    <w:rsid w:val="00DD6AB0"/>
    <w:rsid w:val="00DD6B9A"/>
    <w:rsid w:val="00DD728E"/>
    <w:rsid w:val="00DE162C"/>
    <w:rsid w:val="00DE225E"/>
    <w:rsid w:val="00DE2293"/>
    <w:rsid w:val="00DE253E"/>
    <w:rsid w:val="00DE2C1F"/>
    <w:rsid w:val="00DE3435"/>
    <w:rsid w:val="00DE35C8"/>
    <w:rsid w:val="00DE3688"/>
    <w:rsid w:val="00DE37F8"/>
    <w:rsid w:val="00DE39D3"/>
    <w:rsid w:val="00DE4FE4"/>
    <w:rsid w:val="00DE5C27"/>
    <w:rsid w:val="00DE6523"/>
    <w:rsid w:val="00DE71B9"/>
    <w:rsid w:val="00DE72DE"/>
    <w:rsid w:val="00DE7CCC"/>
    <w:rsid w:val="00DF1195"/>
    <w:rsid w:val="00DF142C"/>
    <w:rsid w:val="00DF1781"/>
    <w:rsid w:val="00DF2570"/>
    <w:rsid w:val="00DF29FE"/>
    <w:rsid w:val="00DF2D99"/>
    <w:rsid w:val="00DF3389"/>
    <w:rsid w:val="00DF4383"/>
    <w:rsid w:val="00DF4A19"/>
    <w:rsid w:val="00DF4B7E"/>
    <w:rsid w:val="00DF4BAD"/>
    <w:rsid w:val="00DF5431"/>
    <w:rsid w:val="00DF583D"/>
    <w:rsid w:val="00DF6924"/>
    <w:rsid w:val="00DF6EA7"/>
    <w:rsid w:val="00DF7508"/>
    <w:rsid w:val="00E00F11"/>
    <w:rsid w:val="00E01EB3"/>
    <w:rsid w:val="00E0276E"/>
    <w:rsid w:val="00E02C1E"/>
    <w:rsid w:val="00E03C6E"/>
    <w:rsid w:val="00E03F17"/>
    <w:rsid w:val="00E047A6"/>
    <w:rsid w:val="00E049A8"/>
    <w:rsid w:val="00E05E89"/>
    <w:rsid w:val="00E05F2A"/>
    <w:rsid w:val="00E06663"/>
    <w:rsid w:val="00E07A79"/>
    <w:rsid w:val="00E07DE0"/>
    <w:rsid w:val="00E10092"/>
    <w:rsid w:val="00E10A91"/>
    <w:rsid w:val="00E1108A"/>
    <w:rsid w:val="00E12183"/>
    <w:rsid w:val="00E12475"/>
    <w:rsid w:val="00E13D42"/>
    <w:rsid w:val="00E14F7E"/>
    <w:rsid w:val="00E154DA"/>
    <w:rsid w:val="00E1694E"/>
    <w:rsid w:val="00E179EC"/>
    <w:rsid w:val="00E17F58"/>
    <w:rsid w:val="00E208E0"/>
    <w:rsid w:val="00E20B76"/>
    <w:rsid w:val="00E21622"/>
    <w:rsid w:val="00E21686"/>
    <w:rsid w:val="00E21E0D"/>
    <w:rsid w:val="00E22788"/>
    <w:rsid w:val="00E227D4"/>
    <w:rsid w:val="00E22E9E"/>
    <w:rsid w:val="00E237A5"/>
    <w:rsid w:val="00E23CB1"/>
    <w:rsid w:val="00E23DCE"/>
    <w:rsid w:val="00E25285"/>
    <w:rsid w:val="00E25680"/>
    <w:rsid w:val="00E26C3F"/>
    <w:rsid w:val="00E275DB"/>
    <w:rsid w:val="00E27EC0"/>
    <w:rsid w:val="00E3041C"/>
    <w:rsid w:val="00E31A74"/>
    <w:rsid w:val="00E333D9"/>
    <w:rsid w:val="00E335BE"/>
    <w:rsid w:val="00E34723"/>
    <w:rsid w:val="00E3695C"/>
    <w:rsid w:val="00E369A7"/>
    <w:rsid w:val="00E369C0"/>
    <w:rsid w:val="00E37254"/>
    <w:rsid w:val="00E4106B"/>
    <w:rsid w:val="00E43959"/>
    <w:rsid w:val="00E44947"/>
    <w:rsid w:val="00E45FBC"/>
    <w:rsid w:val="00E461C6"/>
    <w:rsid w:val="00E46F0A"/>
    <w:rsid w:val="00E5008A"/>
    <w:rsid w:val="00E506A0"/>
    <w:rsid w:val="00E510C6"/>
    <w:rsid w:val="00E52D03"/>
    <w:rsid w:val="00E52E8A"/>
    <w:rsid w:val="00E539A5"/>
    <w:rsid w:val="00E53C04"/>
    <w:rsid w:val="00E54816"/>
    <w:rsid w:val="00E554BA"/>
    <w:rsid w:val="00E5674D"/>
    <w:rsid w:val="00E575C3"/>
    <w:rsid w:val="00E578BB"/>
    <w:rsid w:val="00E60A40"/>
    <w:rsid w:val="00E610BA"/>
    <w:rsid w:val="00E625F9"/>
    <w:rsid w:val="00E62E3F"/>
    <w:rsid w:val="00E62EED"/>
    <w:rsid w:val="00E637B6"/>
    <w:rsid w:val="00E6424F"/>
    <w:rsid w:val="00E66020"/>
    <w:rsid w:val="00E70001"/>
    <w:rsid w:val="00E702A4"/>
    <w:rsid w:val="00E71479"/>
    <w:rsid w:val="00E72CD2"/>
    <w:rsid w:val="00E735C3"/>
    <w:rsid w:val="00E74CE8"/>
    <w:rsid w:val="00E751D9"/>
    <w:rsid w:val="00E75639"/>
    <w:rsid w:val="00E767A1"/>
    <w:rsid w:val="00E7747E"/>
    <w:rsid w:val="00E77EF7"/>
    <w:rsid w:val="00E806D6"/>
    <w:rsid w:val="00E80DDC"/>
    <w:rsid w:val="00E8183E"/>
    <w:rsid w:val="00E83808"/>
    <w:rsid w:val="00E83EC6"/>
    <w:rsid w:val="00E84BBF"/>
    <w:rsid w:val="00E85E6E"/>
    <w:rsid w:val="00E864E3"/>
    <w:rsid w:val="00E87573"/>
    <w:rsid w:val="00E87885"/>
    <w:rsid w:val="00E9026C"/>
    <w:rsid w:val="00E91429"/>
    <w:rsid w:val="00E914EE"/>
    <w:rsid w:val="00E92260"/>
    <w:rsid w:val="00E92427"/>
    <w:rsid w:val="00E92D4C"/>
    <w:rsid w:val="00E92DF4"/>
    <w:rsid w:val="00E948F4"/>
    <w:rsid w:val="00E963D9"/>
    <w:rsid w:val="00E96852"/>
    <w:rsid w:val="00E97047"/>
    <w:rsid w:val="00E97AB1"/>
    <w:rsid w:val="00EA04E9"/>
    <w:rsid w:val="00EA0789"/>
    <w:rsid w:val="00EA0876"/>
    <w:rsid w:val="00EA13F7"/>
    <w:rsid w:val="00EA17BC"/>
    <w:rsid w:val="00EA1D34"/>
    <w:rsid w:val="00EA2687"/>
    <w:rsid w:val="00EA2848"/>
    <w:rsid w:val="00EA29A4"/>
    <w:rsid w:val="00EA2B58"/>
    <w:rsid w:val="00EA2D1B"/>
    <w:rsid w:val="00EA4142"/>
    <w:rsid w:val="00EA4CC1"/>
    <w:rsid w:val="00EA5954"/>
    <w:rsid w:val="00EA67C7"/>
    <w:rsid w:val="00EA6825"/>
    <w:rsid w:val="00EA76A4"/>
    <w:rsid w:val="00EA77D0"/>
    <w:rsid w:val="00EB0F4A"/>
    <w:rsid w:val="00EB1708"/>
    <w:rsid w:val="00EB19F5"/>
    <w:rsid w:val="00EB30A1"/>
    <w:rsid w:val="00EB3343"/>
    <w:rsid w:val="00EB57BC"/>
    <w:rsid w:val="00EB5950"/>
    <w:rsid w:val="00EB5D74"/>
    <w:rsid w:val="00EB5FBD"/>
    <w:rsid w:val="00EB6919"/>
    <w:rsid w:val="00EB723C"/>
    <w:rsid w:val="00EB7553"/>
    <w:rsid w:val="00EB7CD3"/>
    <w:rsid w:val="00EC0225"/>
    <w:rsid w:val="00EC07A3"/>
    <w:rsid w:val="00EC0FF5"/>
    <w:rsid w:val="00EC1511"/>
    <w:rsid w:val="00EC1ED3"/>
    <w:rsid w:val="00EC35A3"/>
    <w:rsid w:val="00EC3E72"/>
    <w:rsid w:val="00EC41CA"/>
    <w:rsid w:val="00EC539F"/>
    <w:rsid w:val="00EC579E"/>
    <w:rsid w:val="00EC6513"/>
    <w:rsid w:val="00EC6C17"/>
    <w:rsid w:val="00EC6FC5"/>
    <w:rsid w:val="00ED0680"/>
    <w:rsid w:val="00ED0AEA"/>
    <w:rsid w:val="00ED0D41"/>
    <w:rsid w:val="00ED1BC5"/>
    <w:rsid w:val="00ED2511"/>
    <w:rsid w:val="00ED2B56"/>
    <w:rsid w:val="00ED2D36"/>
    <w:rsid w:val="00ED3011"/>
    <w:rsid w:val="00ED35D1"/>
    <w:rsid w:val="00ED41A8"/>
    <w:rsid w:val="00ED6D25"/>
    <w:rsid w:val="00ED6F0D"/>
    <w:rsid w:val="00EE0426"/>
    <w:rsid w:val="00EE0433"/>
    <w:rsid w:val="00EE196B"/>
    <w:rsid w:val="00EE1FE0"/>
    <w:rsid w:val="00EE2085"/>
    <w:rsid w:val="00EE35F9"/>
    <w:rsid w:val="00EE3C60"/>
    <w:rsid w:val="00EE3E00"/>
    <w:rsid w:val="00EE420F"/>
    <w:rsid w:val="00EE4E50"/>
    <w:rsid w:val="00EE4FA2"/>
    <w:rsid w:val="00EE5194"/>
    <w:rsid w:val="00EE5D3B"/>
    <w:rsid w:val="00EE6C42"/>
    <w:rsid w:val="00EF0304"/>
    <w:rsid w:val="00EF05FA"/>
    <w:rsid w:val="00EF1F41"/>
    <w:rsid w:val="00EF28B2"/>
    <w:rsid w:val="00EF357D"/>
    <w:rsid w:val="00EF3B9D"/>
    <w:rsid w:val="00EF4B03"/>
    <w:rsid w:val="00EF4ED8"/>
    <w:rsid w:val="00EF4F41"/>
    <w:rsid w:val="00EF54AF"/>
    <w:rsid w:val="00EF6E02"/>
    <w:rsid w:val="00EF6F2D"/>
    <w:rsid w:val="00EF72BE"/>
    <w:rsid w:val="00EF7895"/>
    <w:rsid w:val="00EF7D65"/>
    <w:rsid w:val="00EF7DDB"/>
    <w:rsid w:val="00F00632"/>
    <w:rsid w:val="00F0065D"/>
    <w:rsid w:val="00F00963"/>
    <w:rsid w:val="00F018B2"/>
    <w:rsid w:val="00F01A4B"/>
    <w:rsid w:val="00F01C71"/>
    <w:rsid w:val="00F0212F"/>
    <w:rsid w:val="00F0434E"/>
    <w:rsid w:val="00F0484D"/>
    <w:rsid w:val="00F079CF"/>
    <w:rsid w:val="00F11233"/>
    <w:rsid w:val="00F12038"/>
    <w:rsid w:val="00F12D02"/>
    <w:rsid w:val="00F132BE"/>
    <w:rsid w:val="00F16421"/>
    <w:rsid w:val="00F16610"/>
    <w:rsid w:val="00F16EA2"/>
    <w:rsid w:val="00F17282"/>
    <w:rsid w:val="00F17466"/>
    <w:rsid w:val="00F22398"/>
    <w:rsid w:val="00F24E5C"/>
    <w:rsid w:val="00F25B54"/>
    <w:rsid w:val="00F26A35"/>
    <w:rsid w:val="00F26D8C"/>
    <w:rsid w:val="00F26ECA"/>
    <w:rsid w:val="00F27AB7"/>
    <w:rsid w:val="00F302B2"/>
    <w:rsid w:val="00F3138B"/>
    <w:rsid w:val="00F31477"/>
    <w:rsid w:val="00F31736"/>
    <w:rsid w:val="00F31981"/>
    <w:rsid w:val="00F320D9"/>
    <w:rsid w:val="00F329A6"/>
    <w:rsid w:val="00F3308B"/>
    <w:rsid w:val="00F34972"/>
    <w:rsid w:val="00F34C8C"/>
    <w:rsid w:val="00F36648"/>
    <w:rsid w:val="00F36A7E"/>
    <w:rsid w:val="00F36B94"/>
    <w:rsid w:val="00F40C55"/>
    <w:rsid w:val="00F4120B"/>
    <w:rsid w:val="00F41374"/>
    <w:rsid w:val="00F41CC7"/>
    <w:rsid w:val="00F4201B"/>
    <w:rsid w:val="00F420B8"/>
    <w:rsid w:val="00F423DC"/>
    <w:rsid w:val="00F42B48"/>
    <w:rsid w:val="00F431B7"/>
    <w:rsid w:val="00F43353"/>
    <w:rsid w:val="00F4436A"/>
    <w:rsid w:val="00F44D1E"/>
    <w:rsid w:val="00F44FFB"/>
    <w:rsid w:val="00F45110"/>
    <w:rsid w:val="00F45B1F"/>
    <w:rsid w:val="00F46EB7"/>
    <w:rsid w:val="00F473CC"/>
    <w:rsid w:val="00F47911"/>
    <w:rsid w:val="00F47924"/>
    <w:rsid w:val="00F50B7B"/>
    <w:rsid w:val="00F50CC5"/>
    <w:rsid w:val="00F525B6"/>
    <w:rsid w:val="00F53B56"/>
    <w:rsid w:val="00F54F2B"/>
    <w:rsid w:val="00F551F0"/>
    <w:rsid w:val="00F5708C"/>
    <w:rsid w:val="00F573D7"/>
    <w:rsid w:val="00F57656"/>
    <w:rsid w:val="00F60CBB"/>
    <w:rsid w:val="00F61746"/>
    <w:rsid w:val="00F62055"/>
    <w:rsid w:val="00F62286"/>
    <w:rsid w:val="00F6258D"/>
    <w:rsid w:val="00F626E3"/>
    <w:rsid w:val="00F62F1C"/>
    <w:rsid w:val="00F630FC"/>
    <w:rsid w:val="00F63228"/>
    <w:rsid w:val="00F639C8"/>
    <w:rsid w:val="00F665DC"/>
    <w:rsid w:val="00F67043"/>
    <w:rsid w:val="00F6715B"/>
    <w:rsid w:val="00F67280"/>
    <w:rsid w:val="00F678B3"/>
    <w:rsid w:val="00F679AB"/>
    <w:rsid w:val="00F67AAF"/>
    <w:rsid w:val="00F70B81"/>
    <w:rsid w:val="00F7178A"/>
    <w:rsid w:val="00F71B66"/>
    <w:rsid w:val="00F71D7A"/>
    <w:rsid w:val="00F72DC0"/>
    <w:rsid w:val="00F730DE"/>
    <w:rsid w:val="00F732B3"/>
    <w:rsid w:val="00F74B0B"/>
    <w:rsid w:val="00F76260"/>
    <w:rsid w:val="00F774A6"/>
    <w:rsid w:val="00F776D4"/>
    <w:rsid w:val="00F80937"/>
    <w:rsid w:val="00F80BF6"/>
    <w:rsid w:val="00F80F9A"/>
    <w:rsid w:val="00F813A8"/>
    <w:rsid w:val="00F81EC9"/>
    <w:rsid w:val="00F81F92"/>
    <w:rsid w:val="00F820A1"/>
    <w:rsid w:val="00F83C60"/>
    <w:rsid w:val="00F84752"/>
    <w:rsid w:val="00F85033"/>
    <w:rsid w:val="00F856C0"/>
    <w:rsid w:val="00F87BF5"/>
    <w:rsid w:val="00F90C75"/>
    <w:rsid w:val="00F90C9F"/>
    <w:rsid w:val="00F922F9"/>
    <w:rsid w:val="00F941F4"/>
    <w:rsid w:val="00F94B69"/>
    <w:rsid w:val="00F94C09"/>
    <w:rsid w:val="00F94EE5"/>
    <w:rsid w:val="00F96316"/>
    <w:rsid w:val="00F97864"/>
    <w:rsid w:val="00FA3C3D"/>
    <w:rsid w:val="00FA4137"/>
    <w:rsid w:val="00FA46FE"/>
    <w:rsid w:val="00FA735B"/>
    <w:rsid w:val="00FA7379"/>
    <w:rsid w:val="00FB0873"/>
    <w:rsid w:val="00FB0B93"/>
    <w:rsid w:val="00FB13C2"/>
    <w:rsid w:val="00FB2038"/>
    <w:rsid w:val="00FB282F"/>
    <w:rsid w:val="00FB2BC9"/>
    <w:rsid w:val="00FB2CE0"/>
    <w:rsid w:val="00FB45E7"/>
    <w:rsid w:val="00FB4688"/>
    <w:rsid w:val="00FB7A52"/>
    <w:rsid w:val="00FC10A8"/>
    <w:rsid w:val="00FC1AB1"/>
    <w:rsid w:val="00FC1F30"/>
    <w:rsid w:val="00FC2795"/>
    <w:rsid w:val="00FC53F7"/>
    <w:rsid w:val="00FC5974"/>
    <w:rsid w:val="00FC6D21"/>
    <w:rsid w:val="00FC6D9D"/>
    <w:rsid w:val="00FC6DE7"/>
    <w:rsid w:val="00FC74AC"/>
    <w:rsid w:val="00FC7554"/>
    <w:rsid w:val="00FC7586"/>
    <w:rsid w:val="00FC77FF"/>
    <w:rsid w:val="00FD0073"/>
    <w:rsid w:val="00FD0C11"/>
    <w:rsid w:val="00FD3552"/>
    <w:rsid w:val="00FD57B4"/>
    <w:rsid w:val="00FD5EA7"/>
    <w:rsid w:val="00FD64B2"/>
    <w:rsid w:val="00FD6E45"/>
    <w:rsid w:val="00FE2AAD"/>
    <w:rsid w:val="00FE42AB"/>
    <w:rsid w:val="00FE48D4"/>
    <w:rsid w:val="00FE4BB7"/>
    <w:rsid w:val="00FE5557"/>
    <w:rsid w:val="00FE5618"/>
    <w:rsid w:val="00FE5C9C"/>
    <w:rsid w:val="00FE6554"/>
    <w:rsid w:val="00FE66B3"/>
    <w:rsid w:val="00FE679C"/>
    <w:rsid w:val="00FE6EE9"/>
    <w:rsid w:val="00FE7FBC"/>
    <w:rsid w:val="00FF0766"/>
    <w:rsid w:val="00FF19E2"/>
    <w:rsid w:val="00FF1A39"/>
    <w:rsid w:val="00FF1B33"/>
    <w:rsid w:val="00FF1D01"/>
    <w:rsid w:val="00FF24E2"/>
    <w:rsid w:val="00FF2859"/>
    <w:rsid w:val="00FF2FA9"/>
    <w:rsid w:val="00FF3701"/>
    <w:rsid w:val="00FF3A4D"/>
    <w:rsid w:val="00FF479E"/>
    <w:rsid w:val="00FF564B"/>
    <w:rsid w:val="00FF6921"/>
    <w:rsid w:val="00FF7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41"/>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65641"/>
    <w:rPr>
      <w:rFonts w:ascii="Times New Roman" w:hAnsi="Times New Roman"/>
      <w:sz w:val="24"/>
    </w:rPr>
  </w:style>
  <w:style w:type="character" w:customStyle="1" w:styleId="EndnoteTextChar">
    <w:name w:val="Endnote Text Char"/>
    <w:basedOn w:val="DefaultParagraphFont"/>
    <w:link w:val="EndnoteText"/>
    <w:semiHidden/>
    <w:rsid w:val="00165641"/>
    <w:rPr>
      <w:rFonts w:ascii="Times New Roman" w:eastAsia="Times New Roman" w:hAnsi="Times New Roman" w:cs="Tms Rmn"/>
      <w:sz w:val="24"/>
      <w:szCs w:val="20"/>
    </w:rPr>
  </w:style>
  <w:style w:type="character" w:styleId="EndnoteReference">
    <w:name w:val="endnote reference"/>
    <w:basedOn w:val="DefaultParagraphFont"/>
    <w:semiHidden/>
    <w:rsid w:val="009D7C41"/>
    <w:rPr>
      <w:vertAlign w:val="superscript"/>
    </w:rPr>
  </w:style>
  <w:style w:type="paragraph" w:styleId="ListParagraph">
    <w:name w:val="List Paragraph"/>
    <w:basedOn w:val="Normal"/>
    <w:uiPriority w:val="34"/>
    <w:qFormat/>
    <w:rsid w:val="00966519"/>
    <w:pPr>
      <w:ind w:left="720"/>
      <w:contextualSpacing/>
    </w:pPr>
  </w:style>
  <w:style w:type="paragraph" w:styleId="Header">
    <w:name w:val="header"/>
    <w:basedOn w:val="Normal"/>
    <w:link w:val="HeaderChar"/>
    <w:uiPriority w:val="99"/>
    <w:unhideWhenUsed/>
    <w:rsid w:val="00923865"/>
    <w:pPr>
      <w:tabs>
        <w:tab w:val="center" w:pos="4680"/>
        <w:tab w:val="right" w:pos="9360"/>
      </w:tabs>
    </w:pPr>
  </w:style>
  <w:style w:type="character" w:customStyle="1" w:styleId="HeaderChar">
    <w:name w:val="Header Char"/>
    <w:basedOn w:val="DefaultParagraphFont"/>
    <w:link w:val="Header"/>
    <w:uiPriority w:val="99"/>
    <w:rsid w:val="00923865"/>
    <w:rPr>
      <w:rFonts w:ascii="Tms Rmn" w:eastAsia="Times New Roman" w:hAnsi="Tms Rmn" w:cs="Tms Rmn"/>
      <w:sz w:val="20"/>
      <w:szCs w:val="20"/>
    </w:rPr>
  </w:style>
  <w:style w:type="paragraph" w:styleId="Footer">
    <w:name w:val="footer"/>
    <w:basedOn w:val="Normal"/>
    <w:link w:val="FooterChar"/>
    <w:uiPriority w:val="99"/>
    <w:unhideWhenUsed/>
    <w:rsid w:val="00923865"/>
    <w:pPr>
      <w:tabs>
        <w:tab w:val="center" w:pos="4680"/>
        <w:tab w:val="right" w:pos="9360"/>
      </w:tabs>
    </w:pPr>
  </w:style>
  <w:style w:type="character" w:customStyle="1" w:styleId="FooterChar">
    <w:name w:val="Footer Char"/>
    <w:basedOn w:val="DefaultParagraphFont"/>
    <w:link w:val="Footer"/>
    <w:uiPriority w:val="99"/>
    <w:rsid w:val="00923865"/>
    <w:rPr>
      <w:rFonts w:ascii="Tms Rmn" w:eastAsia="Times New Roman" w:hAnsi="Tms Rmn" w:cs="Tms Rmn"/>
      <w:sz w:val="20"/>
      <w:szCs w:val="20"/>
    </w:rPr>
  </w:style>
  <w:style w:type="character" w:styleId="FootnoteReference">
    <w:name w:val="footnote reference"/>
    <w:rsid w:val="006B5666"/>
  </w:style>
  <w:style w:type="paragraph" w:customStyle="1" w:styleId="WP9Endnote">
    <w:name w:val="WP9_Endnote"/>
    <w:rsid w:val="006B5666"/>
    <w:pPr>
      <w:spacing w:after="0" w:line="240" w:lineRule="auto"/>
    </w:pPr>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6B5666"/>
    <w:rPr>
      <w:rFonts w:ascii="Times New Roman" w:hAnsi="Times New Roman" w:cs="Times New Roman"/>
    </w:rPr>
  </w:style>
  <w:style w:type="character" w:customStyle="1" w:styleId="FootnoteTextChar">
    <w:name w:val="Footnote Text Char"/>
    <w:basedOn w:val="DefaultParagraphFont"/>
    <w:link w:val="FootnoteText"/>
    <w:semiHidden/>
    <w:rsid w:val="006B566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57E89"/>
    <w:rPr>
      <w:color w:val="0000FF" w:themeColor="hyperlink"/>
      <w:u w:val="single"/>
    </w:rPr>
  </w:style>
  <w:style w:type="character" w:customStyle="1" w:styleId="searchword">
    <w:name w:val="searchword"/>
    <w:basedOn w:val="DefaultParagraphFont"/>
    <w:rsid w:val="001B2F8B"/>
  </w:style>
  <w:style w:type="character" w:customStyle="1" w:styleId="subfielddata">
    <w:name w:val="subfielddata"/>
    <w:basedOn w:val="DefaultParagraphFont"/>
    <w:rsid w:val="00393A1E"/>
  </w:style>
  <w:style w:type="character" w:customStyle="1" w:styleId="highlight">
    <w:name w:val="highlight"/>
    <w:basedOn w:val="DefaultParagraphFont"/>
    <w:rsid w:val="00393A1E"/>
  </w:style>
  <w:style w:type="character" w:customStyle="1" w:styleId="fieldlabelspan">
    <w:name w:val="fieldlabelspan"/>
    <w:basedOn w:val="DefaultParagraphFont"/>
    <w:rsid w:val="00393A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41"/>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65641"/>
    <w:rPr>
      <w:rFonts w:ascii="Times New Roman" w:hAnsi="Times New Roman"/>
      <w:sz w:val="24"/>
    </w:rPr>
  </w:style>
  <w:style w:type="character" w:customStyle="1" w:styleId="EndnoteTextChar">
    <w:name w:val="Endnote Text Char"/>
    <w:basedOn w:val="DefaultParagraphFont"/>
    <w:link w:val="EndnoteText"/>
    <w:semiHidden/>
    <w:rsid w:val="00165641"/>
    <w:rPr>
      <w:rFonts w:ascii="Times New Roman" w:eastAsia="Times New Roman" w:hAnsi="Times New Roman" w:cs="Tms Rmn"/>
      <w:sz w:val="24"/>
      <w:szCs w:val="20"/>
    </w:rPr>
  </w:style>
  <w:style w:type="character" w:styleId="EndnoteReference">
    <w:name w:val="endnote reference"/>
    <w:basedOn w:val="DefaultParagraphFont"/>
    <w:semiHidden/>
    <w:rsid w:val="009D7C41"/>
    <w:rPr>
      <w:vertAlign w:val="superscript"/>
    </w:rPr>
  </w:style>
  <w:style w:type="paragraph" w:styleId="ListParagraph">
    <w:name w:val="List Paragraph"/>
    <w:basedOn w:val="Normal"/>
    <w:uiPriority w:val="34"/>
    <w:qFormat/>
    <w:rsid w:val="00966519"/>
    <w:pPr>
      <w:ind w:left="720"/>
      <w:contextualSpacing/>
    </w:pPr>
  </w:style>
  <w:style w:type="paragraph" w:styleId="Header">
    <w:name w:val="header"/>
    <w:basedOn w:val="Normal"/>
    <w:link w:val="HeaderChar"/>
    <w:uiPriority w:val="99"/>
    <w:unhideWhenUsed/>
    <w:rsid w:val="00923865"/>
    <w:pPr>
      <w:tabs>
        <w:tab w:val="center" w:pos="4680"/>
        <w:tab w:val="right" w:pos="9360"/>
      </w:tabs>
    </w:pPr>
  </w:style>
  <w:style w:type="character" w:customStyle="1" w:styleId="HeaderChar">
    <w:name w:val="Header Char"/>
    <w:basedOn w:val="DefaultParagraphFont"/>
    <w:link w:val="Header"/>
    <w:uiPriority w:val="99"/>
    <w:rsid w:val="00923865"/>
    <w:rPr>
      <w:rFonts w:ascii="Tms Rmn" w:eastAsia="Times New Roman" w:hAnsi="Tms Rmn" w:cs="Tms Rmn"/>
      <w:sz w:val="20"/>
      <w:szCs w:val="20"/>
    </w:rPr>
  </w:style>
  <w:style w:type="paragraph" w:styleId="Footer">
    <w:name w:val="footer"/>
    <w:basedOn w:val="Normal"/>
    <w:link w:val="FooterChar"/>
    <w:uiPriority w:val="99"/>
    <w:unhideWhenUsed/>
    <w:rsid w:val="00923865"/>
    <w:pPr>
      <w:tabs>
        <w:tab w:val="center" w:pos="4680"/>
        <w:tab w:val="right" w:pos="9360"/>
      </w:tabs>
    </w:pPr>
  </w:style>
  <w:style w:type="character" w:customStyle="1" w:styleId="FooterChar">
    <w:name w:val="Footer Char"/>
    <w:basedOn w:val="DefaultParagraphFont"/>
    <w:link w:val="Footer"/>
    <w:uiPriority w:val="99"/>
    <w:rsid w:val="00923865"/>
    <w:rPr>
      <w:rFonts w:ascii="Tms Rmn" w:eastAsia="Times New Roman" w:hAnsi="Tms Rmn" w:cs="Tms Rmn"/>
      <w:sz w:val="20"/>
      <w:szCs w:val="20"/>
    </w:rPr>
  </w:style>
  <w:style w:type="character" w:styleId="FootnoteReference">
    <w:name w:val="footnote reference"/>
    <w:rsid w:val="006B5666"/>
  </w:style>
  <w:style w:type="paragraph" w:customStyle="1" w:styleId="WP9Endnote">
    <w:name w:val="WP9_Endnote"/>
    <w:rsid w:val="006B5666"/>
    <w:pPr>
      <w:spacing w:after="0" w:line="240" w:lineRule="auto"/>
    </w:pPr>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6B5666"/>
    <w:rPr>
      <w:rFonts w:ascii="Times New Roman" w:hAnsi="Times New Roman" w:cs="Times New Roman"/>
    </w:rPr>
  </w:style>
  <w:style w:type="character" w:customStyle="1" w:styleId="FootnoteTextChar">
    <w:name w:val="Footnote Text Char"/>
    <w:basedOn w:val="DefaultParagraphFont"/>
    <w:link w:val="FootnoteText"/>
    <w:semiHidden/>
    <w:rsid w:val="006B566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57E89"/>
    <w:rPr>
      <w:color w:val="0000FF" w:themeColor="hyperlink"/>
      <w:u w:val="single"/>
    </w:rPr>
  </w:style>
  <w:style w:type="character" w:customStyle="1" w:styleId="searchword">
    <w:name w:val="searchword"/>
    <w:basedOn w:val="DefaultParagraphFont"/>
    <w:rsid w:val="001B2F8B"/>
  </w:style>
  <w:style w:type="character" w:customStyle="1" w:styleId="subfielddata">
    <w:name w:val="subfielddata"/>
    <w:basedOn w:val="DefaultParagraphFont"/>
    <w:rsid w:val="00393A1E"/>
  </w:style>
  <w:style w:type="character" w:customStyle="1" w:styleId="highlight">
    <w:name w:val="highlight"/>
    <w:basedOn w:val="DefaultParagraphFont"/>
    <w:rsid w:val="00393A1E"/>
  </w:style>
  <w:style w:type="character" w:customStyle="1" w:styleId="fieldlabelspan">
    <w:name w:val="fieldlabelspan"/>
    <w:basedOn w:val="DefaultParagraphFont"/>
    <w:rsid w:val="00393A1E"/>
  </w:style>
</w:styles>
</file>

<file path=word/webSettings.xml><?xml version="1.0" encoding="utf-8"?>
<w:webSettings xmlns:r="http://schemas.openxmlformats.org/officeDocument/2006/relationships" xmlns:w="http://schemas.openxmlformats.org/wordprocessingml/2006/main">
  <w:divs>
    <w:div w:id="19117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83A0F-C724-42F2-8A54-91462475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8438</Words>
  <Characters>48102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2012-02-17T21:30:00Z</cp:lastPrinted>
  <dcterms:created xsi:type="dcterms:W3CDTF">2013-07-24T21:19:00Z</dcterms:created>
  <dcterms:modified xsi:type="dcterms:W3CDTF">2013-07-24T21:19:00Z</dcterms:modified>
</cp:coreProperties>
</file>